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8B168D" w14:textId="3A6ACAA8" w:rsidR="001C5B2B" w:rsidRPr="001477A2" w:rsidRDefault="00077C2C" w:rsidP="001477A2">
      <w:pPr>
        <w:pStyle w:val="Nadpis"/>
        <w:tabs>
          <w:tab w:val="left" w:pos="708"/>
          <w:tab w:val="left" w:pos="1416"/>
          <w:tab w:val="left" w:pos="2124"/>
          <w:tab w:val="left" w:pos="2832"/>
          <w:tab w:val="left" w:pos="6420"/>
        </w:tabs>
      </w:pPr>
      <w:r>
        <w:t>Praha</w:t>
      </w:r>
      <w:r w:rsidR="00AB7A3D" w:rsidRPr="00254008">
        <w:t xml:space="preserve">, </w:t>
      </w:r>
      <w:r w:rsidR="00C97BE0">
        <w:t>25</w:t>
      </w:r>
      <w:r w:rsidR="7B07A03B" w:rsidRPr="00254008">
        <w:t xml:space="preserve">. </w:t>
      </w:r>
      <w:r w:rsidR="009F2681">
        <w:t>března</w:t>
      </w:r>
      <w:r w:rsidR="009B0889" w:rsidRPr="00254008">
        <w:t xml:space="preserve"> </w:t>
      </w:r>
      <w:r w:rsidR="00536363" w:rsidRPr="00254008">
        <w:t>202</w:t>
      </w:r>
      <w:r>
        <w:t>6</w:t>
      </w:r>
      <w:r w:rsidR="00AB7A3D">
        <w:tab/>
      </w:r>
      <w:r w:rsidR="00AB7A3D">
        <w:tab/>
      </w:r>
    </w:p>
    <w:p w14:paraId="2D70FC80" w14:textId="6CD1BEF8" w:rsidR="000315E6" w:rsidRPr="00DF4509" w:rsidRDefault="00640824" w:rsidP="000324AF">
      <w:pPr>
        <w:jc w:val="left"/>
        <w:rPr>
          <w:rFonts w:cs="Arial"/>
          <w:b/>
          <w:bCs/>
          <w:color w:val="0070C0"/>
          <w:sz w:val="28"/>
          <w:szCs w:val="28"/>
        </w:rPr>
      </w:pPr>
      <w:r>
        <w:rPr>
          <w:rFonts w:cs="Arial"/>
          <w:b/>
          <w:bCs/>
          <w:color w:val="212492"/>
          <w:sz w:val="40"/>
          <w:szCs w:val="40"/>
        </w:rPr>
        <w:br/>
      </w:r>
      <w:r w:rsidR="00B9216C">
        <w:rPr>
          <w:rFonts w:cs="Arial"/>
          <w:b/>
          <w:bCs/>
          <w:color w:val="0070C0"/>
          <w:sz w:val="28"/>
          <w:szCs w:val="28"/>
        </w:rPr>
        <w:t>O bydlení v</w:t>
      </w:r>
      <w:r w:rsidR="009C4798">
        <w:rPr>
          <w:rFonts w:cs="Arial"/>
          <w:b/>
          <w:bCs/>
          <w:color w:val="0070C0"/>
          <w:sz w:val="28"/>
          <w:szCs w:val="28"/>
        </w:rPr>
        <w:t xml:space="preserve"> Plzni je zájem. </w:t>
      </w:r>
      <w:r w:rsidR="00823EBF" w:rsidRPr="00823EBF">
        <w:rPr>
          <w:rFonts w:cs="Arial"/>
          <w:b/>
          <w:bCs/>
          <w:color w:val="0070C0"/>
          <w:sz w:val="28"/>
          <w:szCs w:val="28"/>
        </w:rPr>
        <w:t>CREDITAS Real Estate rozšiřuje Novou Valchu</w:t>
      </w:r>
      <w:r w:rsidR="009C4798">
        <w:rPr>
          <w:rFonts w:cs="Arial"/>
          <w:b/>
          <w:bCs/>
          <w:color w:val="0070C0"/>
          <w:sz w:val="28"/>
          <w:szCs w:val="28"/>
        </w:rPr>
        <w:t xml:space="preserve"> o</w:t>
      </w:r>
      <w:r w:rsidR="00C76785">
        <w:rPr>
          <w:rFonts w:cs="Arial"/>
          <w:b/>
          <w:bCs/>
          <w:color w:val="0070C0"/>
          <w:sz w:val="28"/>
          <w:szCs w:val="28"/>
        </w:rPr>
        <w:t xml:space="preserve"> </w:t>
      </w:r>
      <w:r w:rsidR="00A45438">
        <w:rPr>
          <w:rFonts w:cs="Arial"/>
          <w:b/>
          <w:bCs/>
          <w:color w:val="0070C0"/>
          <w:sz w:val="28"/>
          <w:szCs w:val="28"/>
        </w:rPr>
        <w:t>další</w:t>
      </w:r>
      <w:r w:rsidR="00823EBF" w:rsidRPr="00823EBF">
        <w:rPr>
          <w:rFonts w:cs="Arial"/>
          <w:b/>
          <w:bCs/>
          <w:color w:val="0070C0"/>
          <w:sz w:val="28"/>
          <w:szCs w:val="28"/>
        </w:rPr>
        <w:t xml:space="preserve"> byty a rodinné domy</w:t>
      </w:r>
    </w:p>
    <w:p w14:paraId="51A5BEE3" w14:textId="5683E0BD" w:rsidR="005E2872" w:rsidRPr="008C1E5E" w:rsidRDefault="005E2872" w:rsidP="000324AF">
      <w:pPr>
        <w:jc w:val="left"/>
        <w:rPr>
          <w:rFonts w:cs="Arial"/>
          <w:b/>
          <w:bCs/>
          <w:sz w:val="20"/>
          <w:szCs w:val="20"/>
          <w:highlight w:val="yellow"/>
        </w:rPr>
      </w:pPr>
    </w:p>
    <w:p w14:paraId="22FEF3FA" w14:textId="2037D682" w:rsidR="00E703B7" w:rsidRDefault="00E703B7" w:rsidP="3BF1518A">
      <w:pPr>
        <w:jc w:val="left"/>
        <w:rPr>
          <w:rFonts w:cs="Arial"/>
          <w:b/>
          <w:bCs/>
          <w:sz w:val="22"/>
          <w:szCs w:val="22"/>
        </w:rPr>
      </w:pPr>
      <w:r w:rsidRPr="3BF1518A">
        <w:rPr>
          <w:rFonts w:cs="Arial"/>
          <w:b/>
          <w:bCs/>
          <w:sz w:val="22"/>
          <w:szCs w:val="22"/>
        </w:rPr>
        <w:t>Společnost CREDITAS Real Estate pokračuje v rozvoji rezidenční čtvrti Nová Valcha na jihozápadním okraji Plzně.</w:t>
      </w:r>
      <w:r w:rsidR="5459661F" w:rsidRPr="3BF1518A">
        <w:rPr>
          <w:rFonts w:cs="Arial"/>
          <w:b/>
          <w:bCs/>
          <w:sz w:val="22"/>
          <w:szCs w:val="22"/>
        </w:rPr>
        <w:t xml:space="preserve"> Aktuálně zahájila prodej bytů v </w:t>
      </w:r>
      <w:r w:rsidR="008E0544">
        <w:rPr>
          <w:rFonts w:cs="Arial"/>
          <w:b/>
          <w:bCs/>
          <w:sz w:val="22"/>
          <w:szCs w:val="22"/>
        </w:rPr>
        <w:t>další</w:t>
      </w:r>
      <w:r w:rsidR="5459661F" w:rsidRPr="3BF1518A">
        <w:rPr>
          <w:rFonts w:cs="Arial"/>
          <w:b/>
          <w:bCs/>
          <w:sz w:val="22"/>
          <w:szCs w:val="22"/>
        </w:rPr>
        <w:t xml:space="preserve"> etapě projekt</w:t>
      </w:r>
      <w:r w:rsidR="43382FFE" w:rsidRPr="3BF1518A">
        <w:rPr>
          <w:rFonts w:cs="Arial"/>
          <w:b/>
          <w:bCs/>
          <w:sz w:val="22"/>
          <w:szCs w:val="22"/>
        </w:rPr>
        <w:t>u</w:t>
      </w:r>
      <w:r w:rsidR="5459661F" w:rsidRPr="3BF1518A">
        <w:rPr>
          <w:rFonts w:cs="Arial"/>
          <w:b/>
          <w:bCs/>
          <w:sz w:val="22"/>
          <w:szCs w:val="22"/>
        </w:rPr>
        <w:t xml:space="preserve">, ve které </w:t>
      </w:r>
      <w:r w:rsidR="4509A177" w:rsidRPr="00C97BE0">
        <w:rPr>
          <w:rFonts w:cs="Arial"/>
          <w:b/>
          <w:bCs/>
          <w:sz w:val="22"/>
          <w:szCs w:val="22"/>
        </w:rPr>
        <w:t>vznikne celkem 79 jednotek v pěti moderních bytových domech</w:t>
      </w:r>
      <w:r w:rsidR="003C2C74">
        <w:rPr>
          <w:rFonts w:cs="Arial"/>
          <w:b/>
          <w:bCs/>
          <w:sz w:val="22"/>
          <w:szCs w:val="22"/>
        </w:rPr>
        <w:t xml:space="preserve">. </w:t>
      </w:r>
      <w:r w:rsidR="006F79EE">
        <w:rPr>
          <w:rFonts w:cs="Arial"/>
          <w:b/>
          <w:bCs/>
          <w:sz w:val="22"/>
          <w:szCs w:val="22"/>
        </w:rPr>
        <w:t>Spustila</w:t>
      </w:r>
      <w:r w:rsidR="003C2C74">
        <w:rPr>
          <w:rFonts w:cs="Arial"/>
          <w:b/>
          <w:bCs/>
          <w:sz w:val="22"/>
          <w:szCs w:val="22"/>
        </w:rPr>
        <w:t xml:space="preserve"> také p</w:t>
      </w:r>
      <w:r w:rsidR="2D87EE59" w:rsidRPr="3BF1518A">
        <w:rPr>
          <w:rFonts w:cs="Arial"/>
          <w:b/>
          <w:bCs/>
          <w:sz w:val="22"/>
          <w:szCs w:val="22"/>
        </w:rPr>
        <w:t>rodej dalších rodinných domů.</w:t>
      </w:r>
      <w:r w:rsidRPr="3BF1518A">
        <w:rPr>
          <w:rFonts w:cs="Arial"/>
          <w:b/>
          <w:bCs/>
          <w:sz w:val="22"/>
          <w:szCs w:val="22"/>
        </w:rPr>
        <w:t xml:space="preserve"> Nová Valcha se tak dál rozvíjí jako jedna z největších a urbanisticky nejucelenějších rezidenčních lokalit </w:t>
      </w:r>
      <w:r w:rsidR="002B5DC4" w:rsidRPr="3BF1518A">
        <w:rPr>
          <w:rFonts w:cs="Arial"/>
          <w:b/>
          <w:bCs/>
          <w:sz w:val="22"/>
          <w:szCs w:val="22"/>
        </w:rPr>
        <w:t>v západočeské metropoli</w:t>
      </w:r>
      <w:r w:rsidRPr="3BF1518A">
        <w:rPr>
          <w:rFonts w:cs="Arial"/>
          <w:b/>
          <w:bCs/>
          <w:sz w:val="22"/>
          <w:szCs w:val="22"/>
        </w:rPr>
        <w:t>.</w:t>
      </w:r>
      <w:r>
        <w:br/>
      </w:r>
    </w:p>
    <w:p w14:paraId="287D66B8" w14:textId="65D46533" w:rsidR="00A654AB" w:rsidRPr="00A654AB" w:rsidRDefault="0B07E60D" w:rsidP="3BF1518A">
      <w:pPr>
        <w:jc w:val="left"/>
        <w:rPr>
          <w:rFonts w:cs="Arial"/>
          <w:i/>
          <w:iCs/>
          <w:sz w:val="22"/>
          <w:szCs w:val="22"/>
        </w:rPr>
      </w:pPr>
      <w:r w:rsidRPr="3BF1518A">
        <w:rPr>
          <w:rFonts w:cs="Arial"/>
          <w:sz w:val="22"/>
          <w:szCs w:val="22"/>
        </w:rPr>
        <w:t>Rezidenční projekt Nová Valcha se rozkládá na ploše 41 hektarů a v konečné fázi nabídne až 1 150 bytových jednotek v rodinných a bytových domech s dispozicemi od 1+kk do 4+kk.</w:t>
      </w:r>
      <w:r w:rsidR="00C66A3E">
        <w:t xml:space="preserve"> </w:t>
      </w:r>
      <w:r w:rsidR="00A654AB" w:rsidRPr="3BF1518A">
        <w:rPr>
          <w:rFonts w:cs="Arial"/>
          <w:i/>
          <w:iCs/>
          <w:sz w:val="22"/>
          <w:szCs w:val="22"/>
        </w:rPr>
        <w:t xml:space="preserve">„O bydlení </w:t>
      </w:r>
      <w:r w:rsidR="00C66A3E">
        <w:rPr>
          <w:rFonts w:cs="Arial"/>
          <w:i/>
          <w:iCs/>
          <w:sz w:val="22"/>
          <w:szCs w:val="22"/>
        </w:rPr>
        <w:br/>
      </w:r>
      <w:r w:rsidR="00A654AB" w:rsidRPr="3BF1518A">
        <w:rPr>
          <w:rFonts w:cs="Arial"/>
          <w:i/>
          <w:iCs/>
          <w:sz w:val="22"/>
          <w:szCs w:val="22"/>
        </w:rPr>
        <w:t xml:space="preserve">v Nové Valše je dlouhodobě </w:t>
      </w:r>
      <w:r w:rsidR="731B0020" w:rsidRPr="3BF1518A">
        <w:rPr>
          <w:rFonts w:cs="Arial"/>
          <w:i/>
          <w:iCs/>
          <w:sz w:val="22"/>
          <w:szCs w:val="22"/>
        </w:rPr>
        <w:t>velký</w:t>
      </w:r>
      <w:r w:rsidR="00A654AB" w:rsidRPr="3BF1518A">
        <w:rPr>
          <w:rFonts w:cs="Arial"/>
          <w:i/>
          <w:iCs/>
          <w:sz w:val="22"/>
          <w:szCs w:val="22"/>
        </w:rPr>
        <w:t xml:space="preserve"> zájem, což potvrzuje i rychlé tempo prodejů v předchozích etapách. Zároveň se ukazuje širší trend, kdy lidé přehodnocují, kde chtějí žít. Díky rozšířenému home office</w:t>
      </w:r>
      <w:r w:rsidR="00F93BF9" w:rsidRPr="3BF1518A">
        <w:rPr>
          <w:rFonts w:cs="Arial"/>
          <w:i/>
          <w:iCs/>
          <w:sz w:val="22"/>
          <w:szCs w:val="22"/>
        </w:rPr>
        <w:t xml:space="preserve"> </w:t>
      </w:r>
      <w:r w:rsidR="00A654AB" w:rsidRPr="3BF1518A">
        <w:rPr>
          <w:rFonts w:cs="Arial"/>
          <w:i/>
          <w:iCs/>
          <w:sz w:val="22"/>
          <w:szCs w:val="22"/>
        </w:rPr>
        <w:t>už pro řadu klientů není rozhodující každodenní dojíždění do</w:t>
      </w:r>
      <w:r w:rsidR="00A00990" w:rsidRPr="3BF1518A">
        <w:rPr>
          <w:rFonts w:cs="Arial"/>
          <w:i/>
          <w:iCs/>
          <w:sz w:val="22"/>
          <w:szCs w:val="22"/>
        </w:rPr>
        <w:t xml:space="preserve"> centra nebo dokonce do</w:t>
      </w:r>
      <w:r w:rsidR="00A654AB" w:rsidRPr="3BF1518A">
        <w:rPr>
          <w:rFonts w:cs="Arial"/>
          <w:i/>
          <w:iCs/>
          <w:sz w:val="22"/>
          <w:szCs w:val="22"/>
        </w:rPr>
        <w:t xml:space="preserve"> Prahy, ale celková kvalita bydlení a cena. </w:t>
      </w:r>
      <w:r w:rsidR="00C840E6" w:rsidRPr="3BF1518A">
        <w:rPr>
          <w:rFonts w:cs="Arial"/>
          <w:i/>
          <w:iCs/>
          <w:sz w:val="22"/>
          <w:szCs w:val="22"/>
        </w:rPr>
        <w:t xml:space="preserve">Nová Valcha </w:t>
      </w:r>
      <w:r w:rsidR="00A654AB" w:rsidRPr="3BF1518A">
        <w:rPr>
          <w:rFonts w:cs="Arial"/>
          <w:i/>
          <w:iCs/>
          <w:sz w:val="22"/>
          <w:szCs w:val="22"/>
        </w:rPr>
        <w:t xml:space="preserve">v tomto nabízí velmi zajímavou </w:t>
      </w:r>
      <w:proofErr w:type="gramStart"/>
      <w:r w:rsidR="00A654AB" w:rsidRPr="3BF1518A">
        <w:rPr>
          <w:rFonts w:cs="Arial"/>
          <w:i/>
          <w:iCs/>
          <w:sz w:val="22"/>
          <w:szCs w:val="22"/>
        </w:rPr>
        <w:t xml:space="preserve">alternativu </w:t>
      </w:r>
      <w:r w:rsidR="00D5690A" w:rsidRPr="3BF1518A">
        <w:rPr>
          <w:rFonts w:cs="Arial"/>
          <w:i/>
          <w:iCs/>
          <w:sz w:val="22"/>
          <w:szCs w:val="22"/>
        </w:rPr>
        <w:t>-</w:t>
      </w:r>
      <w:r w:rsidR="00A654AB" w:rsidRPr="3BF1518A">
        <w:rPr>
          <w:rFonts w:cs="Arial"/>
          <w:i/>
          <w:iCs/>
          <w:sz w:val="22"/>
          <w:szCs w:val="22"/>
        </w:rPr>
        <w:t xml:space="preserve"> za</w:t>
      </w:r>
      <w:proofErr w:type="gramEnd"/>
      <w:r w:rsidR="00A654AB" w:rsidRPr="3BF1518A">
        <w:rPr>
          <w:rFonts w:cs="Arial"/>
          <w:i/>
          <w:iCs/>
          <w:sz w:val="22"/>
          <w:szCs w:val="22"/>
        </w:rPr>
        <w:t xml:space="preserve"> cenu </w:t>
      </w:r>
      <w:r w:rsidR="002B3CC1" w:rsidRPr="3BF1518A">
        <w:rPr>
          <w:rFonts w:cs="Arial"/>
          <w:i/>
          <w:iCs/>
          <w:sz w:val="22"/>
          <w:szCs w:val="22"/>
        </w:rPr>
        <w:t xml:space="preserve">malého </w:t>
      </w:r>
      <w:r w:rsidR="00A654AB" w:rsidRPr="3BF1518A">
        <w:rPr>
          <w:rFonts w:cs="Arial"/>
          <w:i/>
          <w:iCs/>
          <w:sz w:val="22"/>
          <w:szCs w:val="22"/>
        </w:rPr>
        <w:t>bytu</w:t>
      </w:r>
      <w:r w:rsidR="002B3CC1" w:rsidRPr="3BF1518A">
        <w:rPr>
          <w:rFonts w:cs="Arial"/>
          <w:i/>
          <w:iCs/>
          <w:sz w:val="22"/>
          <w:szCs w:val="22"/>
        </w:rPr>
        <w:t xml:space="preserve"> v centru nebo </w:t>
      </w:r>
      <w:r w:rsidR="00A654AB" w:rsidRPr="3BF1518A">
        <w:rPr>
          <w:rFonts w:cs="Arial"/>
          <w:i/>
          <w:iCs/>
          <w:sz w:val="22"/>
          <w:szCs w:val="22"/>
        </w:rPr>
        <w:t>v okolí Prahy zde lidé často získají výrazně větší prostor, ať už v podobě</w:t>
      </w:r>
      <w:r w:rsidR="4B33C47E" w:rsidRPr="3BF1518A">
        <w:rPr>
          <w:rFonts w:cs="Arial"/>
          <w:i/>
          <w:iCs/>
          <w:sz w:val="22"/>
          <w:szCs w:val="22"/>
        </w:rPr>
        <w:t xml:space="preserve"> vícepokojového bytu</w:t>
      </w:r>
      <w:r w:rsidR="00A654AB" w:rsidRPr="3BF1518A">
        <w:rPr>
          <w:rFonts w:cs="Arial"/>
          <w:i/>
          <w:iCs/>
          <w:sz w:val="22"/>
          <w:szCs w:val="22"/>
        </w:rPr>
        <w:t xml:space="preserve"> nebo rodinného domu se zahradou</w:t>
      </w:r>
      <w:r w:rsidR="00911490" w:rsidRPr="3BF1518A">
        <w:rPr>
          <w:rFonts w:cs="Arial"/>
          <w:i/>
          <w:iCs/>
          <w:sz w:val="22"/>
          <w:szCs w:val="22"/>
        </w:rPr>
        <w:t xml:space="preserve"> v</w:t>
      </w:r>
      <w:r w:rsidR="00FF2A7A" w:rsidRPr="3BF1518A">
        <w:rPr>
          <w:rFonts w:cs="Arial"/>
          <w:i/>
          <w:iCs/>
          <w:sz w:val="22"/>
          <w:szCs w:val="22"/>
        </w:rPr>
        <w:t> atraktivním městě</w:t>
      </w:r>
      <w:r w:rsidR="00A654AB" w:rsidRPr="3BF1518A">
        <w:rPr>
          <w:rFonts w:cs="Arial"/>
          <w:i/>
          <w:iCs/>
          <w:sz w:val="22"/>
          <w:szCs w:val="22"/>
        </w:rPr>
        <w:t xml:space="preserve"> </w:t>
      </w:r>
      <w:r w:rsidR="00911490" w:rsidRPr="3BF1518A">
        <w:rPr>
          <w:rFonts w:cs="Arial"/>
          <w:i/>
          <w:iCs/>
          <w:sz w:val="22"/>
          <w:szCs w:val="22"/>
        </w:rPr>
        <w:t xml:space="preserve">s </w:t>
      </w:r>
      <w:r w:rsidR="00A654AB" w:rsidRPr="3BF1518A">
        <w:rPr>
          <w:rFonts w:cs="Arial"/>
          <w:i/>
          <w:iCs/>
          <w:sz w:val="22"/>
          <w:szCs w:val="22"/>
        </w:rPr>
        <w:t>širokou nabídkou služeb</w:t>
      </w:r>
      <w:r w:rsidR="00911490" w:rsidRPr="3BF1518A">
        <w:rPr>
          <w:rFonts w:cs="Arial"/>
          <w:i/>
          <w:iCs/>
          <w:sz w:val="22"/>
          <w:szCs w:val="22"/>
        </w:rPr>
        <w:t xml:space="preserve"> a </w:t>
      </w:r>
      <w:r w:rsidR="007723D3" w:rsidRPr="3BF1518A">
        <w:rPr>
          <w:rFonts w:cs="Arial"/>
          <w:i/>
          <w:iCs/>
          <w:sz w:val="22"/>
          <w:szCs w:val="22"/>
        </w:rPr>
        <w:t>dopravní infrastrukturou</w:t>
      </w:r>
      <w:r w:rsidR="00A654AB" w:rsidRPr="3BF1518A">
        <w:rPr>
          <w:rFonts w:cs="Arial"/>
          <w:i/>
          <w:iCs/>
          <w:sz w:val="22"/>
          <w:szCs w:val="22"/>
        </w:rPr>
        <w:t xml:space="preserve">,“ </w:t>
      </w:r>
      <w:r w:rsidR="00A654AB" w:rsidRPr="3BF1518A">
        <w:rPr>
          <w:rFonts w:cs="Arial"/>
          <w:sz w:val="22"/>
          <w:szCs w:val="22"/>
        </w:rPr>
        <w:t>říká Borek Simandl, obchodní ředitel CREDITAS Real Estate.</w:t>
      </w:r>
    </w:p>
    <w:p w14:paraId="3A84C7CC" w14:textId="0AC2C5CD" w:rsidR="00513306" w:rsidRDefault="00DB52BB" w:rsidP="3BF1518A">
      <w:pPr>
        <w:jc w:val="left"/>
        <w:rPr>
          <w:rFonts w:cs="Arial"/>
          <w:sz w:val="22"/>
          <w:szCs w:val="22"/>
        </w:rPr>
      </w:pPr>
      <w:r>
        <w:br/>
      </w:r>
      <w:r w:rsidR="465025FC" w:rsidRPr="3BF1518A">
        <w:rPr>
          <w:sz w:val="22"/>
          <w:szCs w:val="22"/>
        </w:rPr>
        <w:t xml:space="preserve">V projektu Nová Valcha </w:t>
      </w:r>
      <w:r w:rsidR="4130EE51" w:rsidRPr="3BF1518A">
        <w:rPr>
          <w:sz w:val="22"/>
          <w:szCs w:val="22"/>
        </w:rPr>
        <w:t>paralelně</w:t>
      </w:r>
      <w:r w:rsidR="465025FC" w:rsidRPr="3BF1518A">
        <w:rPr>
          <w:sz w:val="22"/>
          <w:szCs w:val="22"/>
        </w:rPr>
        <w:t xml:space="preserve"> probíhá předávání 14 rodinných domů dokončených na začátku letošního rok</w:t>
      </w:r>
      <w:r w:rsidR="49BF1030" w:rsidRPr="3BF1518A">
        <w:rPr>
          <w:sz w:val="22"/>
          <w:szCs w:val="22"/>
        </w:rPr>
        <w:t>u.</w:t>
      </w:r>
      <w:r w:rsidR="004807C3" w:rsidRPr="3BF1518A">
        <w:rPr>
          <w:rFonts w:cs="Arial"/>
          <w:sz w:val="22"/>
          <w:szCs w:val="22"/>
        </w:rPr>
        <w:t xml:space="preserve"> </w:t>
      </w:r>
      <w:r w:rsidR="153F92B6" w:rsidRPr="3BF1518A">
        <w:rPr>
          <w:rFonts w:cs="Arial"/>
          <w:sz w:val="22"/>
          <w:szCs w:val="22"/>
        </w:rPr>
        <w:t xml:space="preserve">Ve druhém kvartále na ně naváže výstavba další fáze, která zahrnuje </w:t>
      </w:r>
      <w:r w:rsidR="75C8845C" w:rsidRPr="3BF1518A">
        <w:rPr>
          <w:rFonts w:cs="Arial"/>
          <w:sz w:val="22"/>
          <w:szCs w:val="22"/>
        </w:rPr>
        <w:t>stejný počet</w:t>
      </w:r>
      <w:r w:rsidR="153F92B6" w:rsidRPr="3BF1518A">
        <w:rPr>
          <w:rFonts w:cs="Arial"/>
          <w:sz w:val="22"/>
          <w:szCs w:val="22"/>
        </w:rPr>
        <w:t xml:space="preserve"> rodinných domů</w:t>
      </w:r>
      <w:r w:rsidR="06638549" w:rsidRPr="3BF1518A">
        <w:rPr>
          <w:rFonts w:cs="Arial"/>
          <w:sz w:val="22"/>
          <w:szCs w:val="22"/>
        </w:rPr>
        <w:t xml:space="preserve">. </w:t>
      </w:r>
      <w:r w:rsidR="324D42BE" w:rsidRPr="3BF1518A">
        <w:rPr>
          <w:rFonts w:cs="Arial"/>
          <w:sz w:val="22"/>
          <w:szCs w:val="22"/>
        </w:rPr>
        <w:t xml:space="preserve">Objekty </w:t>
      </w:r>
      <w:r w:rsidR="37A1E19B" w:rsidRPr="3BF1518A">
        <w:rPr>
          <w:rFonts w:cs="Arial"/>
          <w:sz w:val="22"/>
          <w:szCs w:val="22"/>
        </w:rPr>
        <w:t>o</w:t>
      </w:r>
      <w:r w:rsidR="324D42BE" w:rsidRPr="3BF1518A">
        <w:rPr>
          <w:rFonts w:cs="Arial"/>
          <w:sz w:val="22"/>
          <w:szCs w:val="22"/>
        </w:rPr>
        <w:t xml:space="preserve"> dispozici 4+kk s prostornými zahradami, j</w:t>
      </w:r>
      <w:r w:rsidR="153F92B6" w:rsidRPr="3BF1518A">
        <w:rPr>
          <w:rFonts w:cs="Arial"/>
          <w:sz w:val="22"/>
          <w:szCs w:val="22"/>
        </w:rPr>
        <w:t xml:space="preserve">sou navrženy pro komfortní bydlení v klidném prostředí na okraji města a již ve standardu nabídnou prvky jako podlahové vytápění nebo fotovoltaické panely. </w:t>
      </w:r>
    </w:p>
    <w:p w14:paraId="103C3138" w14:textId="2C02654E" w:rsidR="00513306" w:rsidRDefault="00513306" w:rsidP="3BF1518A">
      <w:pPr>
        <w:jc w:val="left"/>
        <w:rPr>
          <w:rFonts w:cs="Arial"/>
          <w:sz w:val="22"/>
          <w:szCs w:val="22"/>
        </w:rPr>
      </w:pPr>
    </w:p>
    <w:p w14:paraId="66F48CD4" w14:textId="0614C513" w:rsidR="00513306" w:rsidRDefault="006F652A" w:rsidP="565B3344">
      <w:pPr>
        <w:jc w:val="left"/>
        <w:rPr>
          <w:rFonts w:cs="Arial"/>
          <w:sz w:val="22"/>
          <w:szCs w:val="22"/>
        </w:rPr>
      </w:pPr>
      <w:r w:rsidRPr="3BF1518A">
        <w:rPr>
          <w:rFonts w:cs="Arial"/>
          <w:sz w:val="22"/>
          <w:szCs w:val="22"/>
        </w:rPr>
        <w:t>Spojení přímého kontaktu s přírodou a dobré dostupnosti centra Plzně z n</w:t>
      </w:r>
      <w:r w:rsidR="78B379FE" w:rsidRPr="3BF1518A">
        <w:rPr>
          <w:rFonts w:cs="Arial"/>
          <w:sz w:val="22"/>
          <w:szCs w:val="22"/>
        </w:rPr>
        <w:t>ich</w:t>
      </w:r>
      <w:r w:rsidRPr="3BF1518A">
        <w:rPr>
          <w:rFonts w:cs="Arial"/>
          <w:sz w:val="22"/>
          <w:szCs w:val="22"/>
        </w:rPr>
        <w:t xml:space="preserve"> činí atraktivní volbu pro rodiny hledající dlouhodobé zázemí.</w:t>
      </w:r>
      <w:r w:rsidR="00842DDE" w:rsidRPr="3BF1518A">
        <w:rPr>
          <w:rFonts w:cs="Arial"/>
          <w:sz w:val="22"/>
          <w:szCs w:val="22"/>
        </w:rPr>
        <w:t xml:space="preserve"> </w:t>
      </w:r>
      <w:r w:rsidR="00E703B7" w:rsidRPr="3BF1518A">
        <w:rPr>
          <w:rFonts w:cs="Arial"/>
          <w:sz w:val="22"/>
          <w:szCs w:val="22"/>
        </w:rPr>
        <w:t>Lokalita v blízkosti Borského polesí nabízí ideální podmínky pro relaxaci i aktivní odpočinek. Přímo v místě je k dispozici dětské hřiště a tělocvična, v docházkové vzdálenosti pak základní občanská vybavenost i zastávka MHD s přímým spojením do centra Plzně.</w:t>
      </w:r>
      <w:r w:rsidR="3DE619EE" w:rsidRPr="3BF1518A">
        <w:rPr>
          <w:rFonts w:cs="Arial"/>
          <w:sz w:val="22"/>
          <w:szCs w:val="22"/>
        </w:rPr>
        <w:t xml:space="preserve"> </w:t>
      </w:r>
    </w:p>
    <w:p w14:paraId="34EA2613" w14:textId="1C84120B" w:rsidR="00485D77" w:rsidRDefault="3DE619EE" w:rsidP="3BF1518A">
      <w:pPr>
        <w:jc w:val="left"/>
        <w:rPr>
          <w:rFonts w:cs="Arial"/>
          <w:sz w:val="22"/>
          <w:szCs w:val="22"/>
        </w:rPr>
      </w:pPr>
      <w:r w:rsidRPr="3BF1518A">
        <w:rPr>
          <w:rFonts w:cs="Arial"/>
          <w:i/>
          <w:iCs/>
          <w:sz w:val="22"/>
          <w:szCs w:val="22"/>
        </w:rPr>
        <w:t>„Každá další etapa vychází ze zkušeností s předchozím vývojem projektu i ze zpětné vazby klientů. Důležité je pro nás zachovat lidské měřítko, dostatek zeleně a kvalitní veřejný prostor</w:t>
      </w:r>
      <w:r w:rsidR="6B92B35B" w:rsidRPr="3BF1518A">
        <w:rPr>
          <w:rFonts w:cs="Arial"/>
          <w:i/>
          <w:iCs/>
          <w:sz w:val="22"/>
          <w:szCs w:val="22"/>
        </w:rPr>
        <w:t xml:space="preserve">,“ </w:t>
      </w:r>
      <w:r w:rsidRPr="3BF1518A">
        <w:rPr>
          <w:rFonts w:cs="Arial"/>
          <w:sz w:val="22"/>
          <w:szCs w:val="22"/>
        </w:rPr>
        <w:t>doplňuje Borek Simandl.</w:t>
      </w:r>
      <w:r w:rsidR="00CF762E">
        <w:rPr>
          <w:rFonts w:cs="Arial"/>
          <w:sz w:val="22"/>
          <w:szCs w:val="22"/>
        </w:rPr>
        <w:br/>
      </w:r>
    </w:p>
    <w:p w14:paraId="68E0819C" w14:textId="77777777" w:rsidR="00BB4CCA" w:rsidRDefault="00513306" w:rsidP="2B2E04FD">
      <w:pPr>
        <w:jc w:val="left"/>
      </w:pPr>
      <w:r w:rsidRPr="3BF1518A">
        <w:rPr>
          <w:rFonts w:cs="Arial"/>
          <w:b/>
          <w:bCs/>
          <w:sz w:val="22"/>
          <w:szCs w:val="22"/>
        </w:rPr>
        <w:t>Více informací o projektu</w:t>
      </w:r>
      <w:r w:rsidR="0025CAA4" w:rsidRPr="3BF1518A">
        <w:rPr>
          <w:rFonts w:cs="Arial"/>
          <w:b/>
          <w:bCs/>
          <w:sz w:val="22"/>
          <w:szCs w:val="22"/>
        </w:rPr>
        <w:t>:</w:t>
      </w:r>
      <w:r w:rsidRPr="3BF1518A">
        <w:rPr>
          <w:rFonts w:cs="Arial"/>
          <w:b/>
          <w:bCs/>
          <w:sz w:val="22"/>
          <w:szCs w:val="22"/>
        </w:rPr>
        <w:t xml:space="preserve"> </w:t>
      </w:r>
      <w:r w:rsidR="37FD7B10" w:rsidRPr="3BF1518A">
        <w:rPr>
          <w:rFonts w:cs="Arial"/>
          <w:sz w:val="22"/>
          <w:szCs w:val="22"/>
        </w:rPr>
        <w:t xml:space="preserve"> </w:t>
      </w:r>
      <w:r w:rsidR="00842DDE">
        <w:br/>
      </w:r>
      <w:hyperlink r:id="rId11" w:history="1">
        <w:r w:rsidR="00DF24D6" w:rsidRPr="00F527A6">
          <w:rPr>
            <w:rStyle w:val="Hypertextovodkaz"/>
            <w:sz w:val="22"/>
            <w:szCs w:val="22"/>
          </w:rPr>
          <w:t>https://www.creditasre.cz/projekty/nova-valcha-bytove-domy</w:t>
        </w:r>
      </w:hyperlink>
      <w:r w:rsidR="00DF24D6" w:rsidRPr="00F527A6">
        <w:rPr>
          <w:sz w:val="22"/>
          <w:szCs w:val="22"/>
        </w:rPr>
        <w:br/>
      </w:r>
      <w:hyperlink r:id="rId12" w:history="1">
        <w:r w:rsidR="00F527A6" w:rsidRPr="00F527A6">
          <w:rPr>
            <w:rStyle w:val="Hypertextovodkaz"/>
            <w:sz w:val="22"/>
            <w:szCs w:val="22"/>
          </w:rPr>
          <w:t>https://www.creditasre.cz/projekty/nova-valcha-rodinne-domy</w:t>
        </w:r>
      </w:hyperlink>
    </w:p>
    <w:p w14:paraId="33195834" w14:textId="77777777" w:rsidR="00BB4CCA" w:rsidRDefault="00BB4CCA" w:rsidP="2B2E04FD">
      <w:pPr>
        <w:jc w:val="left"/>
      </w:pPr>
    </w:p>
    <w:p w14:paraId="7F5CFDE9" w14:textId="77777777" w:rsidR="00BB4CCA" w:rsidRDefault="00BB4CCA" w:rsidP="2B2E04FD">
      <w:pPr>
        <w:jc w:val="left"/>
      </w:pPr>
    </w:p>
    <w:p w14:paraId="03A3EBFF" w14:textId="77777777" w:rsidR="00BB4CCA" w:rsidRDefault="00BB4CCA" w:rsidP="2B2E04FD">
      <w:pPr>
        <w:jc w:val="left"/>
      </w:pPr>
    </w:p>
    <w:p w14:paraId="3DF7EC4E" w14:textId="77777777" w:rsidR="00BB4CCA" w:rsidRDefault="00BB4CCA" w:rsidP="2B2E04FD">
      <w:pPr>
        <w:jc w:val="left"/>
      </w:pPr>
    </w:p>
    <w:p w14:paraId="5D46D38B" w14:textId="77777777" w:rsidR="00BB4CCA" w:rsidRDefault="00BB4CCA" w:rsidP="2B2E04FD">
      <w:pPr>
        <w:jc w:val="left"/>
      </w:pPr>
    </w:p>
    <w:p w14:paraId="6B3602C6" w14:textId="77777777" w:rsidR="00BB4CCA" w:rsidRDefault="00BB4CCA" w:rsidP="2B2E04FD">
      <w:pPr>
        <w:jc w:val="left"/>
      </w:pPr>
    </w:p>
    <w:p w14:paraId="54C07FE7" w14:textId="77777777" w:rsidR="00BB4CCA" w:rsidRDefault="00BB4CCA" w:rsidP="2B2E04FD">
      <w:pPr>
        <w:jc w:val="left"/>
      </w:pPr>
    </w:p>
    <w:p w14:paraId="7220E8D3" w14:textId="77777777" w:rsidR="00BB4CCA" w:rsidRDefault="00BB4CCA" w:rsidP="2B2E04FD">
      <w:pPr>
        <w:jc w:val="left"/>
      </w:pPr>
    </w:p>
    <w:p w14:paraId="1887F639" w14:textId="77777777" w:rsidR="00BB4CCA" w:rsidRDefault="00BB4CCA" w:rsidP="2B2E04FD">
      <w:pPr>
        <w:jc w:val="left"/>
      </w:pPr>
    </w:p>
    <w:p w14:paraId="075BCF49" w14:textId="282D77FF" w:rsidR="00BB4CCA" w:rsidRPr="00BB4CCA" w:rsidRDefault="00BB4CCA" w:rsidP="2B2E04FD">
      <w:pPr>
        <w:jc w:val="left"/>
        <w:rPr>
          <w:b/>
          <w:bCs/>
          <w:sz w:val="22"/>
          <w:szCs w:val="22"/>
        </w:rPr>
      </w:pPr>
      <w:hyperlink r:id="rId13" w:history="1">
        <w:r w:rsidRPr="00CF3843">
          <w:rPr>
            <w:rStyle w:val="Hypertextovodkaz"/>
            <w:b/>
            <w:bCs/>
            <w:sz w:val="22"/>
            <w:szCs w:val="22"/>
          </w:rPr>
          <w:t>Vizualizace Nové Valchy</w:t>
        </w:r>
        <w:r w:rsidR="00CF3843" w:rsidRPr="00CF3843">
          <w:rPr>
            <w:rStyle w:val="Hypertextovodkaz"/>
            <w:b/>
            <w:bCs/>
            <w:sz w:val="22"/>
            <w:szCs w:val="22"/>
          </w:rPr>
          <w:t xml:space="preserve"> v úschovně</w:t>
        </w:r>
      </w:hyperlink>
      <w:r w:rsidRPr="00BB4CCA">
        <w:rPr>
          <w:b/>
          <w:bCs/>
          <w:sz w:val="22"/>
          <w:szCs w:val="22"/>
        </w:rPr>
        <w:t xml:space="preserve">, zdroj: CREDITAS Real Estate </w:t>
      </w:r>
    </w:p>
    <w:p w14:paraId="725FE346" w14:textId="77777777" w:rsidR="00BB4CCA" w:rsidRDefault="00BB4CCA" w:rsidP="2B2E04FD">
      <w:pPr>
        <w:jc w:val="left"/>
      </w:pPr>
    </w:p>
    <w:p w14:paraId="47D337EF" w14:textId="682BC636" w:rsidR="00BB4CCA" w:rsidRDefault="00BB4CCA" w:rsidP="2B2E04FD">
      <w:pPr>
        <w:jc w:val="left"/>
      </w:pPr>
      <w:r w:rsidRPr="00BB4CCA">
        <w:rPr>
          <w:noProof/>
        </w:rPr>
        <w:drawing>
          <wp:inline distT="0" distB="0" distL="0" distR="0" wp14:anchorId="1412204B" wp14:editId="3D90E257">
            <wp:extent cx="4229629" cy="3158435"/>
            <wp:effectExtent l="0" t="0" r="0" b="4445"/>
            <wp:docPr id="144916688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16688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9026" cy="318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3BAE1" w14:textId="77777777" w:rsidR="00BB4CCA" w:rsidRDefault="00BB4CCA" w:rsidP="2B2E04FD">
      <w:pPr>
        <w:jc w:val="left"/>
      </w:pPr>
    </w:p>
    <w:p w14:paraId="2C8A512C" w14:textId="5EE07E6E" w:rsidR="00BB4CCA" w:rsidRDefault="00895ED6" w:rsidP="2B2E04FD">
      <w:pPr>
        <w:jc w:val="left"/>
      </w:pPr>
      <w:r w:rsidRPr="00895ED6">
        <w:rPr>
          <w:noProof/>
        </w:rPr>
        <w:drawing>
          <wp:inline distT="0" distB="0" distL="0" distR="0" wp14:anchorId="058F5A7E" wp14:editId="31DB26DF">
            <wp:extent cx="4241457" cy="3167270"/>
            <wp:effectExtent l="0" t="0" r="6985" b="0"/>
            <wp:docPr id="209254946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54946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1143" cy="323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661F6" w14:textId="77777777" w:rsidR="00BB4CCA" w:rsidRDefault="00BB4CCA" w:rsidP="2B2E04FD">
      <w:pPr>
        <w:jc w:val="left"/>
      </w:pPr>
    </w:p>
    <w:p w14:paraId="0EE3B2D5" w14:textId="77777777" w:rsidR="00BB4CCA" w:rsidRDefault="00BB4CCA" w:rsidP="2B2E04FD">
      <w:pPr>
        <w:jc w:val="left"/>
      </w:pPr>
    </w:p>
    <w:p w14:paraId="36EBB9B3" w14:textId="77021912" w:rsidR="00842DDE" w:rsidRDefault="00842DDE" w:rsidP="2B2E04FD">
      <w:pPr>
        <w:jc w:val="left"/>
        <w:rPr>
          <w:rFonts w:cs="Arial"/>
          <w:sz w:val="22"/>
          <w:szCs w:val="22"/>
        </w:rPr>
      </w:pPr>
      <w:hyperlink r:id="rId16" w:history="1"/>
    </w:p>
    <w:p w14:paraId="217F7621" w14:textId="77777777" w:rsidR="001E1B61" w:rsidRDefault="001E1B61" w:rsidP="002805F2">
      <w:pPr>
        <w:rPr>
          <w:rFonts w:cs="Arial"/>
          <w:sz w:val="22"/>
          <w:szCs w:val="22"/>
        </w:rPr>
      </w:pPr>
    </w:p>
    <w:p w14:paraId="7C6D2E0B" w14:textId="0866AE01" w:rsidR="002805F2" w:rsidRDefault="002805F2" w:rsidP="002805F2">
      <w:pPr>
        <w:pBdr>
          <w:top w:val="single" w:sz="2" w:space="1" w:color="646363"/>
        </w:pBdr>
        <w:rPr>
          <w:rFonts w:cs="Arial"/>
          <w:bCs/>
          <w:color w:val="000000" w:themeColor="text1"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>Web:</w:t>
      </w:r>
      <w:r>
        <w:rPr>
          <w:sz w:val="20"/>
          <w:szCs w:val="20"/>
        </w:rPr>
        <w:t xml:space="preserve"> </w:t>
      </w:r>
      <w:hyperlink r:id="rId17" w:history="1">
        <w:r>
          <w:rPr>
            <w:rStyle w:val="Hypertextovodkaz"/>
            <w:sz w:val="20"/>
            <w:szCs w:val="20"/>
          </w:rPr>
          <w:t>www.creditasre.cz</w:t>
        </w:r>
      </w:hyperlink>
      <w:r>
        <w:rPr>
          <w:rFonts w:cs="Arial"/>
          <w:bCs/>
          <w:color w:val="000000" w:themeColor="text1"/>
          <w:sz w:val="20"/>
          <w:szCs w:val="20"/>
        </w:rPr>
        <w:t xml:space="preserve"> | </w:t>
      </w:r>
      <w:r>
        <w:rPr>
          <w:rFonts w:cs="Arial"/>
          <w:b/>
          <w:bCs/>
          <w:sz w:val="20"/>
          <w:szCs w:val="20"/>
        </w:rPr>
        <w:t xml:space="preserve">Kontakt pro média: </w:t>
      </w:r>
      <w:r>
        <w:rPr>
          <w:rFonts w:cs="Arial"/>
          <w:bCs/>
          <w:sz w:val="20"/>
          <w:szCs w:val="20"/>
        </w:rPr>
        <w:t xml:space="preserve">e-mail: </w:t>
      </w:r>
      <w:hyperlink r:id="rId18" w:history="1">
        <w:r w:rsidR="001012FF" w:rsidRPr="00BB0C85">
          <w:rPr>
            <w:rStyle w:val="Hypertextovodkaz"/>
            <w:rFonts w:cs="Arial"/>
            <w:bCs/>
            <w:sz w:val="20"/>
            <w:szCs w:val="20"/>
          </w:rPr>
          <w:t>pr@creditasre.cz</w:t>
        </w:r>
      </w:hyperlink>
      <w:r w:rsidR="001012FF">
        <w:rPr>
          <w:rStyle w:val="Hypertextovodkaz"/>
          <w:rFonts w:cs="Arial"/>
          <w:bCs/>
          <w:sz w:val="20"/>
          <w:szCs w:val="20"/>
        </w:rPr>
        <w:t xml:space="preserve"> </w:t>
      </w:r>
    </w:p>
    <w:p w14:paraId="038C449A" w14:textId="7E1236F5" w:rsidR="002805F2" w:rsidRPr="009B55CC" w:rsidRDefault="002805F2" w:rsidP="3BF1518A">
      <w:pPr>
        <w:pBdr>
          <w:top w:val="single" w:sz="2" w:space="1" w:color="646363"/>
          <w:bottom w:val="single" w:sz="2" w:space="1" w:color="646363"/>
        </w:pBdr>
        <w:outlineLvl w:val="0"/>
        <w:rPr>
          <w:rFonts w:cs="Arial"/>
          <w:b/>
          <w:bCs/>
        </w:rPr>
      </w:pPr>
    </w:p>
    <w:p w14:paraId="64781D1C" w14:textId="145D80C8" w:rsidR="002805F2" w:rsidRPr="009B55CC" w:rsidRDefault="002805F2" w:rsidP="3BF1518A">
      <w:pPr>
        <w:pBdr>
          <w:top w:val="single" w:sz="2" w:space="1" w:color="646363"/>
          <w:bottom w:val="single" w:sz="2" w:space="1" w:color="646363"/>
        </w:pBdr>
      </w:pPr>
      <w:r w:rsidRPr="3BF1518A">
        <w:rPr>
          <w:rFonts w:cs="Arial"/>
        </w:rPr>
        <w:t xml:space="preserve">Společnost CREDITAS Real Estate působí na trhu již více než 30 let. </w:t>
      </w:r>
      <w:r w:rsidRPr="3BF1518A">
        <w:rPr>
          <w:rFonts w:cs="Arial"/>
          <w:color w:val="1A1A1A"/>
          <w:shd w:val="clear" w:color="auto" w:fill="FFFFFF"/>
        </w:rPr>
        <w:t xml:space="preserve">Její portfolio čítá přes </w:t>
      </w:r>
      <w:r w:rsidR="4A19DE26" w:rsidRPr="3BF1518A">
        <w:rPr>
          <w:rFonts w:cs="Arial"/>
          <w:color w:val="1A1A1A"/>
          <w:shd w:val="clear" w:color="auto" w:fill="FFFFFF"/>
        </w:rPr>
        <w:t>5 000</w:t>
      </w:r>
      <w:r w:rsidRPr="3BF1518A">
        <w:rPr>
          <w:rFonts w:cs="Arial"/>
          <w:color w:val="1A1A1A"/>
          <w:shd w:val="clear" w:color="auto" w:fill="FFFFFF"/>
        </w:rPr>
        <w:t xml:space="preserve"> obytných jednotek v desítkách projektů. V příštích deseti letech plánuje postavit dalších pět tisíc bytů za </w:t>
      </w:r>
      <w:r w:rsidR="009F2681" w:rsidRPr="3BF1518A">
        <w:rPr>
          <w:rFonts w:cs="Arial"/>
          <w:color w:val="1A1A1A"/>
          <w:shd w:val="clear" w:color="auto" w:fill="FFFFFF"/>
        </w:rPr>
        <w:t>3</w:t>
      </w:r>
      <w:r w:rsidR="51033480" w:rsidRPr="3BF1518A">
        <w:rPr>
          <w:rFonts w:cs="Arial"/>
          <w:color w:val="1A1A1A"/>
          <w:shd w:val="clear" w:color="auto" w:fill="FFFFFF"/>
        </w:rPr>
        <w:t>8</w:t>
      </w:r>
      <w:r w:rsidR="00D33E9A" w:rsidRPr="3BF1518A">
        <w:rPr>
          <w:rFonts w:cs="Arial"/>
          <w:color w:val="1A1A1A"/>
          <w:shd w:val="clear" w:color="auto" w:fill="FFFFFF"/>
        </w:rPr>
        <w:t xml:space="preserve"> </w:t>
      </w:r>
      <w:r w:rsidRPr="3BF1518A">
        <w:rPr>
          <w:rFonts w:cs="Arial"/>
          <w:color w:val="1A1A1A"/>
          <w:shd w:val="clear" w:color="auto" w:fill="FFFFFF"/>
        </w:rPr>
        <w:t xml:space="preserve">miliard korun. </w:t>
      </w:r>
      <w:r w:rsidRPr="3BF1518A">
        <w:t xml:space="preserve">CREDITAS Real Estate je součástí investiční skupiny CREDITAS, která se zaměřuje především na dlouhodobé investice v konzervativních odvětvích. Hlavními pilíři jejího podnikání jsou kromě nemovitostí také finanční služby a energetika. </w:t>
      </w:r>
    </w:p>
    <w:sectPr w:rsidR="002805F2" w:rsidRPr="009B55CC" w:rsidSect="009F2681">
      <w:footerReference w:type="default" r:id="rId19"/>
      <w:headerReference w:type="first" r:id="rId20"/>
      <w:footerReference w:type="first" r:id="rId21"/>
      <w:type w:val="continuous"/>
      <w:pgSz w:w="11906" w:h="16838" w:code="9"/>
      <w:pgMar w:top="1356" w:right="737" w:bottom="1418" w:left="737" w:header="397" w:footer="737" w:gutter="0"/>
      <w:cols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9152B0" w14:textId="77777777" w:rsidR="001D4566" w:rsidRDefault="001D4566" w:rsidP="00F95828">
      <w:pPr>
        <w:spacing w:line="240" w:lineRule="auto"/>
      </w:pPr>
      <w:r>
        <w:separator/>
      </w:r>
    </w:p>
    <w:p w14:paraId="751DE474" w14:textId="77777777" w:rsidR="001D4566" w:rsidRDefault="001D4566"/>
  </w:endnote>
  <w:endnote w:type="continuationSeparator" w:id="0">
    <w:p w14:paraId="18AF88D3" w14:textId="77777777" w:rsidR="001D4566" w:rsidRDefault="001D4566" w:rsidP="00F95828">
      <w:pPr>
        <w:spacing w:line="240" w:lineRule="auto"/>
      </w:pPr>
      <w:r>
        <w:continuationSeparator/>
      </w:r>
    </w:p>
    <w:p w14:paraId="2120D1BC" w14:textId="77777777" w:rsidR="001D4566" w:rsidRDefault="001D4566"/>
  </w:endnote>
  <w:endnote w:type="continuationNotice" w:id="1">
    <w:p w14:paraId="36345958" w14:textId="77777777" w:rsidR="001D4566" w:rsidRDefault="001D456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 T OT">
    <w:altName w:val="Arial"/>
    <w:charset w:val="B1"/>
    <w:family w:val="swiss"/>
    <w:pitch w:val="variable"/>
    <w:sig w:usb0="80000867" w:usb1="00000000" w:usb2="00000000" w:usb3="00000000" w:csb0="000001FB" w:csb1="00000000"/>
  </w:font>
  <w:font w:name="Arial Mono MT Pro">
    <w:altName w:val="Arial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4C5A6" w14:textId="77777777" w:rsidR="001477A2" w:rsidRDefault="001477A2" w:rsidP="001477A2">
    <w:pPr>
      <w:pStyle w:val="Zpat"/>
      <w:tabs>
        <w:tab w:val="clear" w:pos="9072"/>
        <w:tab w:val="right" w:pos="9561"/>
      </w:tabs>
      <w:rPr>
        <w:rFonts w:cs="Arial"/>
        <w:color w:val="01579B" w:themeColor="accent1"/>
        <w:sz w:val="16"/>
        <w:szCs w:val="16"/>
      </w:rPr>
    </w:pPr>
  </w:p>
  <w:p w14:paraId="070F678C" w14:textId="77777777" w:rsidR="001477A2" w:rsidRDefault="001477A2" w:rsidP="001477A2">
    <w:pPr>
      <w:pStyle w:val="Zpat"/>
      <w:tabs>
        <w:tab w:val="clear" w:pos="9072"/>
        <w:tab w:val="right" w:pos="9561"/>
      </w:tabs>
      <w:rPr>
        <w:rFonts w:cs="Arial"/>
        <w:color w:val="01579B" w:themeColor="accent1"/>
        <w:sz w:val="16"/>
        <w:szCs w:val="16"/>
      </w:rPr>
    </w:pPr>
  </w:p>
  <w:p w14:paraId="75040B19" w14:textId="54301C8B" w:rsidR="001477A2" w:rsidRDefault="00722390" w:rsidP="001477A2">
    <w:pPr>
      <w:pStyle w:val="Zpat"/>
      <w:tabs>
        <w:tab w:val="clear" w:pos="9072"/>
        <w:tab w:val="right" w:pos="10490"/>
      </w:tabs>
      <w:rPr>
        <w:rFonts w:cs="Arial"/>
        <w:color w:val="01579B"/>
        <w:sz w:val="16"/>
        <w:szCs w:val="16"/>
      </w:rPr>
    </w:pPr>
    <w:r w:rsidRPr="008B4B05">
      <w:rPr>
        <w:rFonts w:cs="Arial"/>
        <w:color w:val="01579B"/>
        <w:sz w:val="16"/>
        <w:szCs w:val="16"/>
      </w:rPr>
      <w:t>CREDITAS</w:t>
    </w:r>
    <w:r w:rsidR="001477A2" w:rsidRPr="008B4B05">
      <w:rPr>
        <w:rFonts w:cs="Arial"/>
        <w:color w:val="01579B"/>
        <w:sz w:val="16"/>
        <w:szCs w:val="16"/>
      </w:rPr>
      <w:t xml:space="preserve"> Real Estate Management, s.r.o., </w:t>
    </w:r>
    <w:r w:rsidR="001477A2" w:rsidRPr="00800DF8">
      <w:rPr>
        <w:rFonts w:cs="Arial"/>
        <w:color w:val="01579B"/>
        <w:sz w:val="16"/>
        <w:szCs w:val="16"/>
      </w:rPr>
      <w:t>Walterovo náměstí 329/3, Jinonice, 158 00 Praha 5</w:t>
    </w:r>
  </w:p>
  <w:p w14:paraId="372AA27D" w14:textId="77777777" w:rsidR="001477A2" w:rsidRPr="00F10BD8" w:rsidRDefault="001477A2" w:rsidP="001477A2">
    <w:pPr>
      <w:pStyle w:val="Zpat"/>
      <w:tabs>
        <w:tab w:val="clear" w:pos="9072"/>
        <w:tab w:val="right" w:pos="10490"/>
      </w:tabs>
      <w:rPr>
        <w:rFonts w:cs="Arial"/>
        <w:color w:val="01579B"/>
        <w:sz w:val="16"/>
        <w:szCs w:val="16"/>
      </w:rPr>
    </w:pPr>
    <w:r w:rsidRPr="00F10BD8">
      <w:rPr>
        <w:rFonts w:cs="Arial"/>
        <w:color w:val="01579B"/>
        <w:sz w:val="16"/>
        <w:szCs w:val="16"/>
      </w:rPr>
      <w:t>OR: Městského soudu v Praze v oddílu C, vložka číslo 285073, IČ: 06593739, DIČ: CZ06593739</w:t>
    </w:r>
  </w:p>
  <w:p w14:paraId="13D7ED3F" w14:textId="0756A925" w:rsidR="00A33E32" w:rsidRPr="001477A2" w:rsidRDefault="001477A2" w:rsidP="001477A2">
    <w:pPr>
      <w:pStyle w:val="Zpat"/>
      <w:tabs>
        <w:tab w:val="clear" w:pos="9072"/>
        <w:tab w:val="right" w:pos="10490"/>
      </w:tabs>
      <w:rPr>
        <w:rFonts w:cs="Arial"/>
        <w:color w:val="01579B"/>
        <w:sz w:val="16"/>
        <w:szCs w:val="16"/>
      </w:rPr>
    </w:pPr>
    <w:r w:rsidRPr="00D23276">
      <w:rPr>
        <w:rFonts w:cs="Arial"/>
        <w:color w:val="4DD0E1" w:themeColor="accent2"/>
        <w:sz w:val="16"/>
        <w:szCs w:val="16"/>
      </w:rPr>
      <w:t>e-mail: info@creditasre.cz | www.creditasre.cz</w:t>
    </w:r>
    <w:r w:rsidRPr="000E6A9D">
      <w:rPr>
        <w:rFonts w:cs="Arial"/>
        <w:color w:val="4DD0E1"/>
        <w:sz w:val="16"/>
        <w:szCs w:val="16"/>
      </w:rPr>
      <w:tab/>
    </w:r>
    <w:r w:rsidRPr="000E6A9D">
      <w:rPr>
        <w:rFonts w:cs="Arial"/>
        <w:color w:val="4DD0E1"/>
        <w:sz w:val="16"/>
        <w:szCs w:val="16"/>
      </w:rPr>
      <w:tab/>
    </w:r>
    <w:r w:rsidRPr="00FC6638">
      <w:rPr>
        <w:rFonts w:cs="Arial"/>
        <w:color w:val="01579B"/>
        <w:sz w:val="16"/>
        <w:szCs w:val="16"/>
      </w:rPr>
      <w:t xml:space="preserve">strana </w:t>
    </w:r>
    <w:r w:rsidRPr="00FC6638">
      <w:rPr>
        <w:rFonts w:cs="Arial"/>
        <w:bCs/>
        <w:color w:val="01579B"/>
        <w:sz w:val="16"/>
        <w:szCs w:val="16"/>
      </w:rPr>
      <w:fldChar w:fldCharType="begin"/>
    </w:r>
    <w:r w:rsidRPr="00FC6638">
      <w:rPr>
        <w:rFonts w:cs="Arial"/>
        <w:bCs/>
        <w:color w:val="01579B"/>
        <w:sz w:val="16"/>
        <w:szCs w:val="16"/>
      </w:rPr>
      <w:instrText>PAGE  \* Arabic  \* MERGEFORMAT</w:instrText>
    </w:r>
    <w:r w:rsidRPr="00FC6638">
      <w:rPr>
        <w:rFonts w:cs="Arial"/>
        <w:bCs/>
        <w:color w:val="01579B"/>
        <w:sz w:val="16"/>
        <w:szCs w:val="16"/>
      </w:rPr>
      <w:fldChar w:fldCharType="separate"/>
    </w:r>
    <w:r>
      <w:rPr>
        <w:rFonts w:cs="Arial"/>
        <w:bCs/>
        <w:color w:val="01579B"/>
        <w:sz w:val="16"/>
        <w:szCs w:val="16"/>
      </w:rPr>
      <w:t>1</w:t>
    </w:r>
    <w:r w:rsidRPr="00FC6638">
      <w:rPr>
        <w:rFonts w:cs="Arial"/>
        <w:bCs/>
        <w:color w:val="01579B"/>
        <w:sz w:val="16"/>
        <w:szCs w:val="16"/>
      </w:rPr>
      <w:fldChar w:fldCharType="end"/>
    </w:r>
    <w:r w:rsidRPr="00FC6638">
      <w:rPr>
        <w:rFonts w:cs="Arial"/>
        <w:color w:val="01579B"/>
        <w:sz w:val="16"/>
        <w:szCs w:val="16"/>
      </w:rPr>
      <w:t xml:space="preserve"> / </w:t>
    </w:r>
    <w:r w:rsidRPr="00FC6638">
      <w:rPr>
        <w:rFonts w:cs="Arial"/>
        <w:bCs/>
        <w:noProof/>
        <w:color w:val="01579B"/>
        <w:sz w:val="16"/>
        <w:szCs w:val="16"/>
      </w:rPr>
      <w:fldChar w:fldCharType="begin"/>
    </w:r>
    <w:r w:rsidRPr="00FC6638">
      <w:rPr>
        <w:rFonts w:cs="Arial"/>
        <w:bCs/>
        <w:noProof/>
        <w:color w:val="01579B"/>
        <w:sz w:val="16"/>
        <w:szCs w:val="16"/>
      </w:rPr>
      <w:instrText>NUMPAGES  \* Arabic  \* MERGEFORMAT</w:instrText>
    </w:r>
    <w:r w:rsidRPr="00FC6638">
      <w:rPr>
        <w:rFonts w:cs="Arial"/>
        <w:bCs/>
        <w:noProof/>
        <w:color w:val="01579B"/>
        <w:sz w:val="16"/>
        <w:szCs w:val="16"/>
      </w:rPr>
      <w:fldChar w:fldCharType="separate"/>
    </w:r>
    <w:r>
      <w:rPr>
        <w:rFonts w:cs="Arial"/>
        <w:bCs/>
        <w:noProof/>
        <w:color w:val="01579B"/>
        <w:sz w:val="16"/>
        <w:szCs w:val="16"/>
      </w:rPr>
      <w:t>1</w:t>
    </w:r>
    <w:r w:rsidRPr="00FC6638">
      <w:rPr>
        <w:rFonts w:cs="Arial"/>
        <w:bCs/>
        <w:noProof/>
        <w:color w:val="01579B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7D7CD" w14:textId="77777777" w:rsidR="00983135" w:rsidRDefault="00983135" w:rsidP="00983135">
    <w:pPr>
      <w:pStyle w:val="Zpat"/>
      <w:tabs>
        <w:tab w:val="clear" w:pos="9072"/>
        <w:tab w:val="right" w:pos="9561"/>
      </w:tabs>
      <w:rPr>
        <w:rFonts w:cs="Arial"/>
        <w:color w:val="01579B" w:themeColor="accent1"/>
        <w:sz w:val="16"/>
        <w:szCs w:val="16"/>
      </w:rPr>
    </w:pPr>
  </w:p>
  <w:p w14:paraId="59CEDE2A" w14:textId="77777777" w:rsidR="00983135" w:rsidRDefault="00983135" w:rsidP="00983135">
    <w:pPr>
      <w:pStyle w:val="Zpat"/>
      <w:tabs>
        <w:tab w:val="clear" w:pos="9072"/>
        <w:tab w:val="right" w:pos="9561"/>
      </w:tabs>
      <w:rPr>
        <w:rFonts w:cs="Arial"/>
        <w:color w:val="01579B" w:themeColor="accent1"/>
        <w:sz w:val="16"/>
        <w:szCs w:val="16"/>
      </w:rPr>
    </w:pPr>
  </w:p>
  <w:p w14:paraId="3DFF0C88" w14:textId="49BA8A0F" w:rsidR="008B4B05" w:rsidRDefault="00633F26" w:rsidP="008A30AE">
    <w:pPr>
      <w:pStyle w:val="Zpat"/>
      <w:tabs>
        <w:tab w:val="clear" w:pos="9072"/>
        <w:tab w:val="right" w:pos="10490"/>
      </w:tabs>
      <w:rPr>
        <w:rFonts w:cs="Arial"/>
        <w:color w:val="01579B"/>
        <w:sz w:val="16"/>
        <w:szCs w:val="16"/>
      </w:rPr>
    </w:pPr>
    <w:r>
      <w:rPr>
        <w:rFonts w:cs="Arial"/>
        <w:color w:val="01579B"/>
        <w:sz w:val="16"/>
        <w:szCs w:val="16"/>
      </w:rPr>
      <w:t>CREDITAS</w:t>
    </w:r>
    <w:r w:rsidR="008B4B05" w:rsidRPr="008B4B05">
      <w:rPr>
        <w:rFonts w:cs="Arial"/>
        <w:color w:val="01579B"/>
        <w:sz w:val="16"/>
        <w:szCs w:val="16"/>
      </w:rPr>
      <w:t xml:space="preserve"> Real Estate Management, s.r.o., </w:t>
    </w:r>
    <w:r w:rsidR="00800DF8" w:rsidRPr="00800DF8">
      <w:rPr>
        <w:rFonts w:cs="Arial"/>
        <w:color w:val="01579B"/>
        <w:sz w:val="16"/>
        <w:szCs w:val="16"/>
      </w:rPr>
      <w:t>Walterovo náměstí 329/3, Jinonice, 158 00 Praha 5</w:t>
    </w:r>
  </w:p>
  <w:p w14:paraId="4EC17813" w14:textId="4539304E" w:rsidR="00247B0F" w:rsidRPr="00F10BD8" w:rsidRDefault="00247B0F" w:rsidP="008A30AE">
    <w:pPr>
      <w:pStyle w:val="Zpat"/>
      <w:tabs>
        <w:tab w:val="clear" w:pos="9072"/>
        <w:tab w:val="right" w:pos="10490"/>
      </w:tabs>
      <w:rPr>
        <w:rFonts w:cs="Arial"/>
        <w:color w:val="01579B"/>
        <w:sz w:val="16"/>
        <w:szCs w:val="16"/>
      </w:rPr>
    </w:pPr>
    <w:r w:rsidRPr="00F10BD8">
      <w:rPr>
        <w:rFonts w:cs="Arial"/>
        <w:color w:val="01579B"/>
        <w:sz w:val="16"/>
        <w:szCs w:val="16"/>
      </w:rPr>
      <w:t>OR: Městského soudu v Praze v oddílu C, vložka číslo 285073, IČ: 06593739, DIČ: CZ06593739</w:t>
    </w:r>
  </w:p>
  <w:p w14:paraId="7C2FCC67" w14:textId="69B0ECEA" w:rsidR="00A33E32" w:rsidRPr="00FC6638" w:rsidRDefault="008A30AE" w:rsidP="008A30AE">
    <w:pPr>
      <w:pStyle w:val="Zpat"/>
      <w:tabs>
        <w:tab w:val="clear" w:pos="9072"/>
        <w:tab w:val="right" w:pos="10490"/>
      </w:tabs>
      <w:rPr>
        <w:rFonts w:cs="Arial"/>
        <w:color w:val="01579B"/>
        <w:sz w:val="16"/>
        <w:szCs w:val="16"/>
      </w:rPr>
    </w:pPr>
    <w:r w:rsidRPr="00D23276">
      <w:rPr>
        <w:rFonts w:cs="Arial"/>
        <w:color w:val="4DD0E1" w:themeColor="accent2"/>
        <w:sz w:val="16"/>
        <w:szCs w:val="16"/>
      </w:rPr>
      <w:t>e-mail: info@creditas</w:t>
    </w:r>
    <w:r w:rsidR="00C65417" w:rsidRPr="00D23276">
      <w:rPr>
        <w:rFonts w:cs="Arial"/>
        <w:color w:val="4DD0E1" w:themeColor="accent2"/>
        <w:sz w:val="16"/>
        <w:szCs w:val="16"/>
      </w:rPr>
      <w:t>re</w:t>
    </w:r>
    <w:r w:rsidRPr="00D23276">
      <w:rPr>
        <w:rFonts w:cs="Arial"/>
        <w:color w:val="4DD0E1" w:themeColor="accent2"/>
        <w:sz w:val="16"/>
        <w:szCs w:val="16"/>
      </w:rPr>
      <w:t xml:space="preserve">.cz | </w:t>
    </w:r>
    <w:r w:rsidR="006A1833" w:rsidRPr="00D23276">
      <w:rPr>
        <w:rFonts w:cs="Arial"/>
        <w:color w:val="4DD0E1" w:themeColor="accent2"/>
        <w:sz w:val="16"/>
        <w:szCs w:val="16"/>
      </w:rPr>
      <w:t>www.</w:t>
    </w:r>
    <w:r w:rsidRPr="00D23276">
      <w:rPr>
        <w:rFonts w:cs="Arial"/>
        <w:color w:val="4DD0E1" w:themeColor="accent2"/>
        <w:sz w:val="16"/>
        <w:szCs w:val="16"/>
      </w:rPr>
      <w:t>credita</w:t>
    </w:r>
    <w:r w:rsidR="00C65417" w:rsidRPr="00D23276">
      <w:rPr>
        <w:rFonts w:cs="Arial"/>
        <w:color w:val="4DD0E1" w:themeColor="accent2"/>
        <w:sz w:val="16"/>
        <w:szCs w:val="16"/>
      </w:rPr>
      <w:t>sre</w:t>
    </w:r>
    <w:r w:rsidRPr="00D23276">
      <w:rPr>
        <w:rFonts w:cs="Arial"/>
        <w:color w:val="4DD0E1" w:themeColor="accent2"/>
        <w:sz w:val="16"/>
        <w:szCs w:val="16"/>
      </w:rPr>
      <w:t>.cz</w:t>
    </w:r>
    <w:r w:rsidRPr="000E6A9D">
      <w:rPr>
        <w:rFonts w:cs="Arial"/>
        <w:color w:val="4DD0E1"/>
        <w:sz w:val="16"/>
        <w:szCs w:val="16"/>
      </w:rPr>
      <w:tab/>
    </w:r>
    <w:r w:rsidRPr="000E6A9D">
      <w:rPr>
        <w:rFonts w:cs="Arial"/>
        <w:color w:val="4DD0E1"/>
        <w:sz w:val="16"/>
        <w:szCs w:val="16"/>
      </w:rPr>
      <w:tab/>
    </w:r>
    <w:r w:rsidRPr="00FC6638">
      <w:rPr>
        <w:rFonts w:cs="Arial"/>
        <w:color w:val="01579B"/>
        <w:sz w:val="16"/>
        <w:szCs w:val="16"/>
      </w:rPr>
      <w:t xml:space="preserve">strana </w:t>
    </w:r>
    <w:r w:rsidRPr="00FC6638">
      <w:rPr>
        <w:rFonts w:cs="Arial"/>
        <w:bCs/>
        <w:color w:val="01579B"/>
        <w:sz w:val="16"/>
        <w:szCs w:val="16"/>
      </w:rPr>
      <w:fldChar w:fldCharType="begin"/>
    </w:r>
    <w:r w:rsidRPr="00FC6638">
      <w:rPr>
        <w:rFonts w:cs="Arial"/>
        <w:bCs/>
        <w:color w:val="01579B"/>
        <w:sz w:val="16"/>
        <w:szCs w:val="16"/>
      </w:rPr>
      <w:instrText>PAGE  \* Arabic  \* MERGEFORMAT</w:instrText>
    </w:r>
    <w:r w:rsidRPr="00FC6638">
      <w:rPr>
        <w:rFonts w:cs="Arial"/>
        <w:bCs/>
        <w:color w:val="01579B"/>
        <w:sz w:val="16"/>
        <w:szCs w:val="16"/>
      </w:rPr>
      <w:fldChar w:fldCharType="separate"/>
    </w:r>
    <w:r w:rsidRPr="00FC6638">
      <w:rPr>
        <w:rFonts w:cs="Arial"/>
        <w:bCs/>
        <w:color w:val="01579B"/>
        <w:sz w:val="16"/>
        <w:szCs w:val="16"/>
      </w:rPr>
      <w:t>1</w:t>
    </w:r>
    <w:r w:rsidRPr="00FC6638">
      <w:rPr>
        <w:rFonts w:cs="Arial"/>
        <w:bCs/>
        <w:color w:val="01579B"/>
        <w:sz w:val="16"/>
        <w:szCs w:val="16"/>
      </w:rPr>
      <w:fldChar w:fldCharType="end"/>
    </w:r>
    <w:r w:rsidRPr="00FC6638">
      <w:rPr>
        <w:rFonts w:cs="Arial"/>
        <w:color w:val="01579B"/>
        <w:sz w:val="16"/>
        <w:szCs w:val="16"/>
      </w:rPr>
      <w:t xml:space="preserve"> / </w:t>
    </w:r>
    <w:r w:rsidRPr="00FC6638">
      <w:rPr>
        <w:rFonts w:cs="Arial"/>
        <w:bCs/>
        <w:noProof/>
        <w:color w:val="01579B"/>
        <w:sz w:val="16"/>
        <w:szCs w:val="16"/>
      </w:rPr>
      <w:fldChar w:fldCharType="begin"/>
    </w:r>
    <w:r w:rsidRPr="00FC6638">
      <w:rPr>
        <w:rFonts w:cs="Arial"/>
        <w:bCs/>
        <w:noProof/>
        <w:color w:val="01579B"/>
        <w:sz w:val="16"/>
        <w:szCs w:val="16"/>
      </w:rPr>
      <w:instrText>NUMPAGES  \* Arabic  \* MERGEFORMAT</w:instrText>
    </w:r>
    <w:r w:rsidRPr="00FC6638">
      <w:rPr>
        <w:rFonts w:cs="Arial"/>
        <w:bCs/>
        <w:noProof/>
        <w:color w:val="01579B"/>
        <w:sz w:val="16"/>
        <w:szCs w:val="16"/>
      </w:rPr>
      <w:fldChar w:fldCharType="separate"/>
    </w:r>
    <w:r w:rsidRPr="00FC6638">
      <w:rPr>
        <w:rFonts w:cs="Arial"/>
        <w:bCs/>
        <w:noProof/>
        <w:color w:val="01579B"/>
        <w:sz w:val="16"/>
        <w:szCs w:val="16"/>
      </w:rPr>
      <w:t>2</w:t>
    </w:r>
    <w:r w:rsidRPr="00FC6638">
      <w:rPr>
        <w:rFonts w:cs="Arial"/>
        <w:bCs/>
        <w:noProof/>
        <w:color w:val="01579B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690974" w14:textId="77777777" w:rsidR="001D4566" w:rsidRDefault="001D4566" w:rsidP="00F95828">
      <w:pPr>
        <w:spacing w:line="240" w:lineRule="auto"/>
      </w:pPr>
      <w:r>
        <w:separator/>
      </w:r>
    </w:p>
    <w:p w14:paraId="569C7690" w14:textId="77777777" w:rsidR="001D4566" w:rsidRDefault="001D4566"/>
  </w:footnote>
  <w:footnote w:type="continuationSeparator" w:id="0">
    <w:p w14:paraId="23F8A226" w14:textId="77777777" w:rsidR="001D4566" w:rsidRDefault="001D4566" w:rsidP="00F95828">
      <w:pPr>
        <w:spacing w:line="240" w:lineRule="auto"/>
      </w:pPr>
      <w:r>
        <w:continuationSeparator/>
      </w:r>
    </w:p>
    <w:p w14:paraId="14714C52" w14:textId="77777777" w:rsidR="001D4566" w:rsidRDefault="001D4566"/>
  </w:footnote>
  <w:footnote w:type="continuationNotice" w:id="1">
    <w:p w14:paraId="110B5D62" w14:textId="77777777" w:rsidR="001D4566" w:rsidRDefault="001D456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F43C7" w14:textId="6DF0F414" w:rsidR="00AB7A3D" w:rsidRPr="00FC6638" w:rsidRDefault="00A33E32" w:rsidP="00AB7A3D">
    <w:pPr>
      <w:pStyle w:val="Nzevdokumentu"/>
      <w:rPr>
        <w:color w:val="4DD0E1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7040FCD1" wp14:editId="6286F58A">
          <wp:simplePos x="0" y="0"/>
          <wp:positionH relativeFrom="page">
            <wp:posOffset>1449</wp:posOffset>
          </wp:positionH>
          <wp:positionV relativeFrom="paragraph">
            <wp:posOffset>-458267</wp:posOffset>
          </wp:positionV>
          <wp:extent cx="2446971" cy="834689"/>
          <wp:effectExtent l="0" t="0" r="4445" b="3810"/>
          <wp:wrapNone/>
          <wp:docPr id="276486443" name="Obrázek 276486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446971" cy="8346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tab/>
    </w:r>
    <w:r>
      <w:tab/>
    </w:r>
    <w:r w:rsidR="002805F2">
      <w:t>T</w:t>
    </w:r>
    <w:r w:rsidR="7622C342" w:rsidRPr="00FC6638">
      <w:rPr>
        <w:color w:val="4DD0E1"/>
      </w:rPr>
      <w:t xml:space="preserve">ISKOVÁ </w:t>
    </w:r>
  </w:p>
  <w:p w14:paraId="61D507B7" w14:textId="5CB6F095" w:rsidR="0072406A" w:rsidRPr="00640824" w:rsidRDefault="00AB7A3D" w:rsidP="00640824">
    <w:pPr>
      <w:pStyle w:val="Nzevdokumentu"/>
      <w:rPr>
        <w:color w:val="4DD0E1"/>
      </w:rPr>
    </w:pPr>
    <w:r w:rsidRPr="00FC6638">
      <w:rPr>
        <w:color w:val="4DD0E1"/>
      </w:rPr>
      <w:t>ZPRÁVA</w:t>
    </w:r>
  </w:p>
  <w:p w14:paraId="4495D5BE" w14:textId="77777777" w:rsidR="0072406A" w:rsidRDefault="0072406A" w:rsidP="00E4117C">
    <w:pPr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265DAE"/>
    <w:multiLevelType w:val="hybridMultilevel"/>
    <w:tmpl w:val="D56C3254"/>
    <w:lvl w:ilvl="0" w:tplc="3BB637F4">
      <w:start w:val="1"/>
      <w:numFmt w:val="bullet"/>
      <w:pStyle w:val="Odrky"/>
      <w:lvlText w:val="—"/>
      <w:lvlJc w:val="left"/>
      <w:pPr>
        <w:ind w:left="1300" w:hanging="360"/>
      </w:pPr>
      <w:rPr>
        <w:rFonts w:ascii="Calibri" w:hAnsi="Calibri" w:hint="default"/>
      </w:rPr>
    </w:lvl>
    <w:lvl w:ilvl="1" w:tplc="777425BA">
      <w:numFmt w:val="bullet"/>
      <w:lvlText w:val="–"/>
      <w:lvlJc w:val="left"/>
      <w:pPr>
        <w:ind w:left="2020" w:hanging="360"/>
      </w:pPr>
      <w:rPr>
        <w:rFonts w:ascii="Arial" w:eastAsiaTheme="minorHAnsi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1" w15:restartNumberingAfterBreak="0">
    <w:nsid w:val="1F6059AB"/>
    <w:multiLevelType w:val="multilevel"/>
    <w:tmpl w:val="F4AE4C3E"/>
    <w:lvl w:ilvl="0">
      <w:start w:val="1"/>
      <w:numFmt w:val="decimal"/>
      <w:lvlText w:val="%1)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" w:hanging="567"/>
      </w:pPr>
      <w:rPr>
        <w:rFonts w:hint="default"/>
      </w:rPr>
    </w:lvl>
  </w:abstractNum>
  <w:abstractNum w:abstractNumId="2" w15:restartNumberingAfterBreak="0">
    <w:nsid w:val="259B7399"/>
    <w:multiLevelType w:val="multilevel"/>
    <w:tmpl w:val="F4AE4C3E"/>
    <w:lvl w:ilvl="0">
      <w:start w:val="1"/>
      <w:numFmt w:val="decimal"/>
      <w:lvlText w:val="%1)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" w:hanging="567"/>
      </w:pPr>
      <w:rPr>
        <w:rFonts w:hint="default"/>
      </w:rPr>
    </w:lvl>
  </w:abstractNum>
  <w:abstractNum w:abstractNumId="3" w15:restartNumberingAfterBreak="0">
    <w:nsid w:val="28255322"/>
    <w:multiLevelType w:val="hybridMultilevel"/>
    <w:tmpl w:val="AE36BD98"/>
    <w:lvl w:ilvl="0" w:tplc="70DAD144">
      <w:start w:val="1"/>
      <w:numFmt w:val="lowerLetter"/>
      <w:lvlText w:val="%1)"/>
      <w:lvlJc w:val="left"/>
      <w:pPr>
        <w:ind w:left="0" w:firstLine="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95D140F"/>
    <w:multiLevelType w:val="hybridMultilevel"/>
    <w:tmpl w:val="52BA2AC0"/>
    <w:lvl w:ilvl="0" w:tplc="89AAD23E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6842C4"/>
    <w:multiLevelType w:val="multilevel"/>
    <w:tmpl w:val="F4AE4C3E"/>
    <w:lvl w:ilvl="0">
      <w:start w:val="1"/>
      <w:numFmt w:val="decimal"/>
      <w:lvlText w:val="%1)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" w:hanging="567"/>
      </w:pPr>
      <w:rPr>
        <w:rFonts w:hint="default"/>
      </w:rPr>
    </w:lvl>
  </w:abstractNum>
  <w:abstractNum w:abstractNumId="6" w15:restartNumberingAfterBreak="0">
    <w:nsid w:val="50C447A9"/>
    <w:multiLevelType w:val="multilevel"/>
    <w:tmpl w:val="040A47E8"/>
    <w:lvl w:ilvl="0">
      <w:start w:val="1"/>
      <w:numFmt w:val="decimal"/>
      <w:pStyle w:val="Nadpis1"/>
      <w:lvlText w:val="%1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0" w:firstLine="0"/>
      </w:pPr>
      <w:rPr>
        <w:rFonts w:hint="default"/>
        <w:sz w:val="18"/>
        <w:szCs w:val="18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09"/>
        </w:tabs>
        <w:ind w:left="142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541F6F94"/>
    <w:multiLevelType w:val="hybridMultilevel"/>
    <w:tmpl w:val="8A4032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107EE0"/>
    <w:multiLevelType w:val="hybridMultilevel"/>
    <w:tmpl w:val="4DBED2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7B1C66"/>
    <w:multiLevelType w:val="hybridMultilevel"/>
    <w:tmpl w:val="30B4B58A"/>
    <w:lvl w:ilvl="0" w:tplc="EABCF758">
      <w:start w:val="1"/>
      <w:numFmt w:val="lowerLetter"/>
      <w:pStyle w:val="Seznam21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6C21D5"/>
    <w:multiLevelType w:val="hybridMultilevel"/>
    <w:tmpl w:val="5E80AA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5158714">
    <w:abstractNumId w:val="6"/>
  </w:num>
  <w:num w:numId="2" w16cid:durableId="1787657533">
    <w:abstractNumId w:val="2"/>
  </w:num>
  <w:num w:numId="3" w16cid:durableId="815680929">
    <w:abstractNumId w:val="0"/>
  </w:num>
  <w:num w:numId="4" w16cid:durableId="18637884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88934915">
    <w:abstractNumId w:val="5"/>
  </w:num>
  <w:num w:numId="6" w16cid:durableId="2095592616">
    <w:abstractNumId w:val="1"/>
  </w:num>
  <w:num w:numId="7" w16cid:durableId="1681851784">
    <w:abstractNumId w:val="6"/>
  </w:num>
  <w:num w:numId="8" w16cid:durableId="1280601135">
    <w:abstractNumId w:val="6"/>
  </w:num>
  <w:num w:numId="9" w16cid:durableId="694968767">
    <w:abstractNumId w:val="4"/>
  </w:num>
  <w:num w:numId="10" w16cid:durableId="207029746">
    <w:abstractNumId w:val="6"/>
  </w:num>
  <w:num w:numId="11" w16cid:durableId="663314556">
    <w:abstractNumId w:val="3"/>
  </w:num>
  <w:num w:numId="12" w16cid:durableId="1244028784">
    <w:abstractNumId w:val="9"/>
  </w:num>
  <w:num w:numId="13" w16cid:durableId="438834498">
    <w:abstractNumId w:val="6"/>
  </w:num>
  <w:num w:numId="14" w16cid:durableId="1793014707">
    <w:abstractNumId w:val="6"/>
  </w:num>
  <w:num w:numId="15" w16cid:durableId="2067727065">
    <w:abstractNumId w:val="6"/>
  </w:num>
  <w:num w:numId="16" w16cid:durableId="807095201">
    <w:abstractNumId w:val="6"/>
  </w:num>
  <w:num w:numId="17" w16cid:durableId="954602125">
    <w:abstractNumId w:val="8"/>
  </w:num>
  <w:num w:numId="18" w16cid:durableId="1885168610">
    <w:abstractNumId w:val="10"/>
  </w:num>
  <w:num w:numId="19" w16cid:durableId="653993172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BBB"/>
    <w:rsid w:val="00002068"/>
    <w:rsid w:val="00002409"/>
    <w:rsid w:val="00002958"/>
    <w:rsid w:val="00003B72"/>
    <w:rsid w:val="00004E58"/>
    <w:rsid w:val="0000513B"/>
    <w:rsid w:val="00006AAE"/>
    <w:rsid w:val="00006EE7"/>
    <w:rsid w:val="000075A6"/>
    <w:rsid w:val="00010C1C"/>
    <w:rsid w:val="00012068"/>
    <w:rsid w:val="00013542"/>
    <w:rsid w:val="00013F88"/>
    <w:rsid w:val="00014363"/>
    <w:rsid w:val="000157AF"/>
    <w:rsid w:val="00016C25"/>
    <w:rsid w:val="000178B3"/>
    <w:rsid w:val="00017AAF"/>
    <w:rsid w:val="00020F88"/>
    <w:rsid w:val="00021FCF"/>
    <w:rsid w:val="00022077"/>
    <w:rsid w:val="00022359"/>
    <w:rsid w:val="0002435B"/>
    <w:rsid w:val="000252DD"/>
    <w:rsid w:val="000259EF"/>
    <w:rsid w:val="00025CA0"/>
    <w:rsid w:val="00027B8C"/>
    <w:rsid w:val="00031166"/>
    <w:rsid w:val="000315E6"/>
    <w:rsid w:val="0003245E"/>
    <w:rsid w:val="000324AF"/>
    <w:rsid w:val="0003308A"/>
    <w:rsid w:val="000340DB"/>
    <w:rsid w:val="00034D9D"/>
    <w:rsid w:val="0003503B"/>
    <w:rsid w:val="00035E36"/>
    <w:rsid w:val="000366B8"/>
    <w:rsid w:val="000374B8"/>
    <w:rsid w:val="00040469"/>
    <w:rsid w:val="00040587"/>
    <w:rsid w:val="000406EE"/>
    <w:rsid w:val="000408BD"/>
    <w:rsid w:val="000438B3"/>
    <w:rsid w:val="00043CDD"/>
    <w:rsid w:val="00044032"/>
    <w:rsid w:val="00044190"/>
    <w:rsid w:val="0004555A"/>
    <w:rsid w:val="00046A03"/>
    <w:rsid w:val="0005177E"/>
    <w:rsid w:val="00051C9D"/>
    <w:rsid w:val="00052F82"/>
    <w:rsid w:val="00055C3A"/>
    <w:rsid w:val="0005622D"/>
    <w:rsid w:val="00060936"/>
    <w:rsid w:val="0006162D"/>
    <w:rsid w:val="00061802"/>
    <w:rsid w:val="000627EA"/>
    <w:rsid w:val="00063D06"/>
    <w:rsid w:val="00064950"/>
    <w:rsid w:val="0006573F"/>
    <w:rsid w:val="0006647E"/>
    <w:rsid w:val="00072441"/>
    <w:rsid w:val="00072DC5"/>
    <w:rsid w:val="0007560E"/>
    <w:rsid w:val="00077C2C"/>
    <w:rsid w:val="000807AF"/>
    <w:rsid w:val="00080A43"/>
    <w:rsid w:val="0008392E"/>
    <w:rsid w:val="00083A17"/>
    <w:rsid w:val="00085477"/>
    <w:rsid w:val="00087249"/>
    <w:rsid w:val="0009017E"/>
    <w:rsid w:val="00091820"/>
    <w:rsid w:val="000944E1"/>
    <w:rsid w:val="00094F91"/>
    <w:rsid w:val="00095890"/>
    <w:rsid w:val="000965C7"/>
    <w:rsid w:val="000A2FA9"/>
    <w:rsid w:val="000A3523"/>
    <w:rsid w:val="000A3A59"/>
    <w:rsid w:val="000A4078"/>
    <w:rsid w:val="000A4EF7"/>
    <w:rsid w:val="000A5B82"/>
    <w:rsid w:val="000A6966"/>
    <w:rsid w:val="000B04FD"/>
    <w:rsid w:val="000B0BA2"/>
    <w:rsid w:val="000B22E3"/>
    <w:rsid w:val="000B2BD3"/>
    <w:rsid w:val="000B44AC"/>
    <w:rsid w:val="000B51ED"/>
    <w:rsid w:val="000B5598"/>
    <w:rsid w:val="000B55E0"/>
    <w:rsid w:val="000B7CA1"/>
    <w:rsid w:val="000C0E75"/>
    <w:rsid w:val="000C18D3"/>
    <w:rsid w:val="000C28BE"/>
    <w:rsid w:val="000C3B1B"/>
    <w:rsid w:val="000C3ECA"/>
    <w:rsid w:val="000C41AB"/>
    <w:rsid w:val="000C5484"/>
    <w:rsid w:val="000C74C7"/>
    <w:rsid w:val="000C79CE"/>
    <w:rsid w:val="000D02C5"/>
    <w:rsid w:val="000D72A8"/>
    <w:rsid w:val="000D744D"/>
    <w:rsid w:val="000E1B7A"/>
    <w:rsid w:val="000E35B8"/>
    <w:rsid w:val="000E432F"/>
    <w:rsid w:val="000E48A5"/>
    <w:rsid w:val="000E4C44"/>
    <w:rsid w:val="000E4CA5"/>
    <w:rsid w:val="000E6A9D"/>
    <w:rsid w:val="000E7EC2"/>
    <w:rsid w:val="000F0716"/>
    <w:rsid w:val="000F20F3"/>
    <w:rsid w:val="000F2193"/>
    <w:rsid w:val="000F40CB"/>
    <w:rsid w:val="000F422A"/>
    <w:rsid w:val="000F5007"/>
    <w:rsid w:val="0010057B"/>
    <w:rsid w:val="00100FFE"/>
    <w:rsid w:val="00101205"/>
    <w:rsid w:val="00101243"/>
    <w:rsid w:val="001012FF"/>
    <w:rsid w:val="00101E08"/>
    <w:rsid w:val="0010227E"/>
    <w:rsid w:val="00102D8C"/>
    <w:rsid w:val="00104A6C"/>
    <w:rsid w:val="00105962"/>
    <w:rsid w:val="00106540"/>
    <w:rsid w:val="001104DD"/>
    <w:rsid w:val="0011078F"/>
    <w:rsid w:val="00110CC8"/>
    <w:rsid w:val="0011131F"/>
    <w:rsid w:val="00112C35"/>
    <w:rsid w:val="00114373"/>
    <w:rsid w:val="001148DC"/>
    <w:rsid w:val="0011653D"/>
    <w:rsid w:val="00117374"/>
    <w:rsid w:val="00122C05"/>
    <w:rsid w:val="00123D3D"/>
    <w:rsid w:val="00124FB9"/>
    <w:rsid w:val="0012568E"/>
    <w:rsid w:val="0012656C"/>
    <w:rsid w:val="001271A3"/>
    <w:rsid w:val="00130D0D"/>
    <w:rsid w:val="001327C1"/>
    <w:rsid w:val="001343D8"/>
    <w:rsid w:val="00134597"/>
    <w:rsid w:val="001355BD"/>
    <w:rsid w:val="00135D0C"/>
    <w:rsid w:val="001360B6"/>
    <w:rsid w:val="00136BA4"/>
    <w:rsid w:val="00140F9C"/>
    <w:rsid w:val="00143521"/>
    <w:rsid w:val="00144395"/>
    <w:rsid w:val="00145370"/>
    <w:rsid w:val="00145761"/>
    <w:rsid w:val="00146184"/>
    <w:rsid w:val="00146666"/>
    <w:rsid w:val="001477A2"/>
    <w:rsid w:val="001524C5"/>
    <w:rsid w:val="001527AF"/>
    <w:rsid w:val="001551AA"/>
    <w:rsid w:val="00155FB2"/>
    <w:rsid w:val="00157C03"/>
    <w:rsid w:val="001601E8"/>
    <w:rsid w:val="00161B15"/>
    <w:rsid w:val="001632A4"/>
    <w:rsid w:val="00163534"/>
    <w:rsid w:val="00165799"/>
    <w:rsid w:val="001671E3"/>
    <w:rsid w:val="00167D43"/>
    <w:rsid w:val="00171959"/>
    <w:rsid w:val="00172374"/>
    <w:rsid w:val="00172C45"/>
    <w:rsid w:val="0017532B"/>
    <w:rsid w:val="00175565"/>
    <w:rsid w:val="001759C1"/>
    <w:rsid w:val="001809D8"/>
    <w:rsid w:val="001814CF"/>
    <w:rsid w:val="0018172B"/>
    <w:rsid w:val="00183C08"/>
    <w:rsid w:val="001855F8"/>
    <w:rsid w:val="00186628"/>
    <w:rsid w:val="00190CAE"/>
    <w:rsid w:val="00191E2D"/>
    <w:rsid w:val="00193A5A"/>
    <w:rsid w:val="00193F4E"/>
    <w:rsid w:val="0019531C"/>
    <w:rsid w:val="00196008"/>
    <w:rsid w:val="001A0433"/>
    <w:rsid w:val="001A0B02"/>
    <w:rsid w:val="001A4064"/>
    <w:rsid w:val="001A4A59"/>
    <w:rsid w:val="001A5D70"/>
    <w:rsid w:val="001A6C08"/>
    <w:rsid w:val="001B05EF"/>
    <w:rsid w:val="001B0FE7"/>
    <w:rsid w:val="001B1B0D"/>
    <w:rsid w:val="001B3D5A"/>
    <w:rsid w:val="001B42F8"/>
    <w:rsid w:val="001B4483"/>
    <w:rsid w:val="001B4E5F"/>
    <w:rsid w:val="001B5941"/>
    <w:rsid w:val="001B5A7D"/>
    <w:rsid w:val="001B7025"/>
    <w:rsid w:val="001B73C9"/>
    <w:rsid w:val="001B7471"/>
    <w:rsid w:val="001B7827"/>
    <w:rsid w:val="001C1D4A"/>
    <w:rsid w:val="001C2741"/>
    <w:rsid w:val="001C3AE4"/>
    <w:rsid w:val="001C3E3C"/>
    <w:rsid w:val="001C5B2B"/>
    <w:rsid w:val="001C5C11"/>
    <w:rsid w:val="001C6F34"/>
    <w:rsid w:val="001D1503"/>
    <w:rsid w:val="001D2009"/>
    <w:rsid w:val="001D29BA"/>
    <w:rsid w:val="001D4366"/>
    <w:rsid w:val="001D4566"/>
    <w:rsid w:val="001D4A12"/>
    <w:rsid w:val="001D6094"/>
    <w:rsid w:val="001D61EB"/>
    <w:rsid w:val="001D734F"/>
    <w:rsid w:val="001D7906"/>
    <w:rsid w:val="001D7CA9"/>
    <w:rsid w:val="001E0183"/>
    <w:rsid w:val="001E04A9"/>
    <w:rsid w:val="001E1B61"/>
    <w:rsid w:val="001E2310"/>
    <w:rsid w:val="001E2413"/>
    <w:rsid w:val="001E270E"/>
    <w:rsid w:val="001E2ED7"/>
    <w:rsid w:val="001E3336"/>
    <w:rsid w:val="001E54E4"/>
    <w:rsid w:val="001E5D57"/>
    <w:rsid w:val="001E6C52"/>
    <w:rsid w:val="001F0B9E"/>
    <w:rsid w:val="001F35DE"/>
    <w:rsid w:val="001F4B63"/>
    <w:rsid w:val="001F516F"/>
    <w:rsid w:val="00201584"/>
    <w:rsid w:val="0020281C"/>
    <w:rsid w:val="00203F05"/>
    <w:rsid w:val="00207168"/>
    <w:rsid w:val="00207240"/>
    <w:rsid w:val="00207B81"/>
    <w:rsid w:val="00210299"/>
    <w:rsid w:val="00210822"/>
    <w:rsid w:val="00210BF9"/>
    <w:rsid w:val="00210F50"/>
    <w:rsid w:val="00211E9D"/>
    <w:rsid w:val="00212786"/>
    <w:rsid w:val="00212CC5"/>
    <w:rsid w:val="00214516"/>
    <w:rsid w:val="00214C71"/>
    <w:rsid w:val="00214F1F"/>
    <w:rsid w:val="00215FB8"/>
    <w:rsid w:val="00216E2D"/>
    <w:rsid w:val="002178B6"/>
    <w:rsid w:val="00217C90"/>
    <w:rsid w:val="00221454"/>
    <w:rsid w:val="0022565F"/>
    <w:rsid w:val="00226E81"/>
    <w:rsid w:val="00227278"/>
    <w:rsid w:val="00227ACE"/>
    <w:rsid w:val="00230005"/>
    <w:rsid w:val="002306B1"/>
    <w:rsid w:val="00231577"/>
    <w:rsid w:val="00233043"/>
    <w:rsid w:val="0023382A"/>
    <w:rsid w:val="00234AFE"/>
    <w:rsid w:val="00236E12"/>
    <w:rsid w:val="00243E78"/>
    <w:rsid w:val="0024495F"/>
    <w:rsid w:val="00245BB4"/>
    <w:rsid w:val="00247969"/>
    <w:rsid w:val="00247B0F"/>
    <w:rsid w:val="00250427"/>
    <w:rsid w:val="00250469"/>
    <w:rsid w:val="002506AB"/>
    <w:rsid w:val="002506E8"/>
    <w:rsid w:val="00251361"/>
    <w:rsid w:val="00254008"/>
    <w:rsid w:val="00254B57"/>
    <w:rsid w:val="00254CC6"/>
    <w:rsid w:val="00255099"/>
    <w:rsid w:val="0025521C"/>
    <w:rsid w:val="002555E2"/>
    <w:rsid w:val="00255A2A"/>
    <w:rsid w:val="0025639E"/>
    <w:rsid w:val="002564E4"/>
    <w:rsid w:val="00256C69"/>
    <w:rsid w:val="00257D21"/>
    <w:rsid w:val="00257DB1"/>
    <w:rsid w:val="0025CAA4"/>
    <w:rsid w:val="00260AF4"/>
    <w:rsid w:val="00260FA2"/>
    <w:rsid w:val="00261E6D"/>
    <w:rsid w:val="00262EA6"/>
    <w:rsid w:val="002637F6"/>
    <w:rsid w:val="00263C28"/>
    <w:rsid w:val="00265C9C"/>
    <w:rsid w:val="00267906"/>
    <w:rsid w:val="00270751"/>
    <w:rsid w:val="00274EC7"/>
    <w:rsid w:val="00275785"/>
    <w:rsid w:val="0027604B"/>
    <w:rsid w:val="00276CD4"/>
    <w:rsid w:val="00277640"/>
    <w:rsid w:val="002805F2"/>
    <w:rsid w:val="002807B8"/>
    <w:rsid w:val="00280FBA"/>
    <w:rsid w:val="0028298C"/>
    <w:rsid w:val="00282B5A"/>
    <w:rsid w:val="00282E34"/>
    <w:rsid w:val="002843F8"/>
    <w:rsid w:val="00284756"/>
    <w:rsid w:val="00285732"/>
    <w:rsid w:val="00287C42"/>
    <w:rsid w:val="00290448"/>
    <w:rsid w:val="00290461"/>
    <w:rsid w:val="00295342"/>
    <w:rsid w:val="00297175"/>
    <w:rsid w:val="00297694"/>
    <w:rsid w:val="00297EF6"/>
    <w:rsid w:val="002A2789"/>
    <w:rsid w:val="002A58D2"/>
    <w:rsid w:val="002B028E"/>
    <w:rsid w:val="002B3CC1"/>
    <w:rsid w:val="002B5DC4"/>
    <w:rsid w:val="002B7DB3"/>
    <w:rsid w:val="002C0706"/>
    <w:rsid w:val="002C0C9A"/>
    <w:rsid w:val="002C110A"/>
    <w:rsid w:val="002C14ED"/>
    <w:rsid w:val="002C36DF"/>
    <w:rsid w:val="002C4B79"/>
    <w:rsid w:val="002C5946"/>
    <w:rsid w:val="002C67B5"/>
    <w:rsid w:val="002C6FF1"/>
    <w:rsid w:val="002C7204"/>
    <w:rsid w:val="002D01ED"/>
    <w:rsid w:val="002D0CF3"/>
    <w:rsid w:val="002D2A52"/>
    <w:rsid w:val="002D41F9"/>
    <w:rsid w:val="002D4615"/>
    <w:rsid w:val="002D5917"/>
    <w:rsid w:val="002D625D"/>
    <w:rsid w:val="002D65AE"/>
    <w:rsid w:val="002D6B6B"/>
    <w:rsid w:val="002E0940"/>
    <w:rsid w:val="002E4935"/>
    <w:rsid w:val="002E5398"/>
    <w:rsid w:val="002E65FD"/>
    <w:rsid w:val="002E7A4F"/>
    <w:rsid w:val="002F2568"/>
    <w:rsid w:val="002F36F5"/>
    <w:rsid w:val="002F55AE"/>
    <w:rsid w:val="002F7DF3"/>
    <w:rsid w:val="003002C5"/>
    <w:rsid w:val="003004AA"/>
    <w:rsid w:val="003005BA"/>
    <w:rsid w:val="003019D0"/>
    <w:rsid w:val="0030312B"/>
    <w:rsid w:val="00303C0D"/>
    <w:rsid w:val="003052D1"/>
    <w:rsid w:val="0030622F"/>
    <w:rsid w:val="00306A52"/>
    <w:rsid w:val="0030707F"/>
    <w:rsid w:val="003102D0"/>
    <w:rsid w:val="003105A5"/>
    <w:rsid w:val="00312E80"/>
    <w:rsid w:val="00315111"/>
    <w:rsid w:val="00316AFF"/>
    <w:rsid w:val="00317302"/>
    <w:rsid w:val="003176E6"/>
    <w:rsid w:val="00322475"/>
    <w:rsid w:val="0032365B"/>
    <w:rsid w:val="00323D11"/>
    <w:rsid w:val="00324942"/>
    <w:rsid w:val="003263DD"/>
    <w:rsid w:val="00326EC5"/>
    <w:rsid w:val="003302FF"/>
    <w:rsid w:val="003310D9"/>
    <w:rsid w:val="00331494"/>
    <w:rsid w:val="0033309D"/>
    <w:rsid w:val="003355C0"/>
    <w:rsid w:val="00343D15"/>
    <w:rsid w:val="00344D7F"/>
    <w:rsid w:val="00345561"/>
    <w:rsid w:val="003461C5"/>
    <w:rsid w:val="00346AA0"/>
    <w:rsid w:val="0034789D"/>
    <w:rsid w:val="0035008F"/>
    <w:rsid w:val="003509A9"/>
    <w:rsid w:val="00351C97"/>
    <w:rsid w:val="00351D09"/>
    <w:rsid w:val="00351DB6"/>
    <w:rsid w:val="00352171"/>
    <w:rsid w:val="00354A1B"/>
    <w:rsid w:val="00354EBA"/>
    <w:rsid w:val="003550BF"/>
    <w:rsid w:val="00355F58"/>
    <w:rsid w:val="0035619E"/>
    <w:rsid w:val="00357DF2"/>
    <w:rsid w:val="003611C4"/>
    <w:rsid w:val="00362C89"/>
    <w:rsid w:val="0036497F"/>
    <w:rsid w:val="00364A1F"/>
    <w:rsid w:val="0036538D"/>
    <w:rsid w:val="003666FE"/>
    <w:rsid w:val="00366827"/>
    <w:rsid w:val="003700FF"/>
    <w:rsid w:val="0037060A"/>
    <w:rsid w:val="00370C18"/>
    <w:rsid w:val="00370CF7"/>
    <w:rsid w:val="00372C7D"/>
    <w:rsid w:val="003738B3"/>
    <w:rsid w:val="00374086"/>
    <w:rsid w:val="00375211"/>
    <w:rsid w:val="0037608F"/>
    <w:rsid w:val="00377136"/>
    <w:rsid w:val="0038001A"/>
    <w:rsid w:val="0038037B"/>
    <w:rsid w:val="00380818"/>
    <w:rsid w:val="003808D1"/>
    <w:rsid w:val="00384A61"/>
    <w:rsid w:val="003862B1"/>
    <w:rsid w:val="00390764"/>
    <w:rsid w:val="00391691"/>
    <w:rsid w:val="00391B88"/>
    <w:rsid w:val="00392A97"/>
    <w:rsid w:val="00395285"/>
    <w:rsid w:val="00396852"/>
    <w:rsid w:val="0039689E"/>
    <w:rsid w:val="003A039A"/>
    <w:rsid w:val="003A240C"/>
    <w:rsid w:val="003A3143"/>
    <w:rsid w:val="003A3AEE"/>
    <w:rsid w:val="003A3F76"/>
    <w:rsid w:val="003A4545"/>
    <w:rsid w:val="003A505E"/>
    <w:rsid w:val="003A5617"/>
    <w:rsid w:val="003A69EC"/>
    <w:rsid w:val="003A71B4"/>
    <w:rsid w:val="003A72EA"/>
    <w:rsid w:val="003B0B2A"/>
    <w:rsid w:val="003B0D82"/>
    <w:rsid w:val="003B0DBA"/>
    <w:rsid w:val="003B4B1B"/>
    <w:rsid w:val="003B5262"/>
    <w:rsid w:val="003B699A"/>
    <w:rsid w:val="003B731B"/>
    <w:rsid w:val="003B7A1E"/>
    <w:rsid w:val="003B7AA0"/>
    <w:rsid w:val="003B7DF2"/>
    <w:rsid w:val="003C0095"/>
    <w:rsid w:val="003C05B8"/>
    <w:rsid w:val="003C110F"/>
    <w:rsid w:val="003C18AE"/>
    <w:rsid w:val="003C2644"/>
    <w:rsid w:val="003C2C74"/>
    <w:rsid w:val="003C336C"/>
    <w:rsid w:val="003C3A23"/>
    <w:rsid w:val="003C53ED"/>
    <w:rsid w:val="003C6E09"/>
    <w:rsid w:val="003C72DB"/>
    <w:rsid w:val="003C7FDF"/>
    <w:rsid w:val="003D0B16"/>
    <w:rsid w:val="003D4712"/>
    <w:rsid w:val="003D4F26"/>
    <w:rsid w:val="003D5B08"/>
    <w:rsid w:val="003D6B28"/>
    <w:rsid w:val="003E1766"/>
    <w:rsid w:val="003E28CA"/>
    <w:rsid w:val="003E2A76"/>
    <w:rsid w:val="003E421C"/>
    <w:rsid w:val="003E59D1"/>
    <w:rsid w:val="003E69E2"/>
    <w:rsid w:val="003E7BF6"/>
    <w:rsid w:val="003F1688"/>
    <w:rsid w:val="003F1A4B"/>
    <w:rsid w:val="003F1FDF"/>
    <w:rsid w:val="003F2881"/>
    <w:rsid w:val="003F2C33"/>
    <w:rsid w:val="003F2CEE"/>
    <w:rsid w:val="003F5BD4"/>
    <w:rsid w:val="0040042D"/>
    <w:rsid w:val="00400ACA"/>
    <w:rsid w:val="004019CC"/>
    <w:rsid w:val="004019E5"/>
    <w:rsid w:val="00401A08"/>
    <w:rsid w:val="00401DA8"/>
    <w:rsid w:val="00402141"/>
    <w:rsid w:val="0040221B"/>
    <w:rsid w:val="004029DA"/>
    <w:rsid w:val="00402DE1"/>
    <w:rsid w:val="0040424A"/>
    <w:rsid w:val="00405BA5"/>
    <w:rsid w:val="004062DF"/>
    <w:rsid w:val="0040728B"/>
    <w:rsid w:val="00410195"/>
    <w:rsid w:val="00411070"/>
    <w:rsid w:val="00414511"/>
    <w:rsid w:val="0041477A"/>
    <w:rsid w:val="0041598A"/>
    <w:rsid w:val="00415E7F"/>
    <w:rsid w:val="00416299"/>
    <w:rsid w:val="004163CB"/>
    <w:rsid w:val="00417A21"/>
    <w:rsid w:val="004208A5"/>
    <w:rsid w:val="00420A32"/>
    <w:rsid w:val="004221DE"/>
    <w:rsid w:val="0042238A"/>
    <w:rsid w:val="004224FF"/>
    <w:rsid w:val="00424659"/>
    <w:rsid w:val="00424C3B"/>
    <w:rsid w:val="00424F05"/>
    <w:rsid w:val="00427068"/>
    <w:rsid w:val="00431344"/>
    <w:rsid w:val="00431B46"/>
    <w:rsid w:val="00432FE9"/>
    <w:rsid w:val="00432FF9"/>
    <w:rsid w:val="004333AF"/>
    <w:rsid w:val="00435FE1"/>
    <w:rsid w:val="00437250"/>
    <w:rsid w:val="00440122"/>
    <w:rsid w:val="00440495"/>
    <w:rsid w:val="004406C1"/>
    <w:rsid w:val="00440851"/>
    <w:rsid w:val="00441217"/>
    <w:rsid w:val="00443A11"/>
    <w:rsid w:val="00445A7D"/>
    <w:rsid w:val="00450B86"/>
    <w:rsid w:val="00452379"/>
    <w:rsid w:val="004535D5"/>
    <w:rsid w:val="00454D19"/>
    <w:rsid w:val="0046088E"/>
    <w:rsid w:val="00460A3E"/>
    <w:rsid w:val="0046127D"/>
    <w:rsid w:val="00463E0A"/>
    <w:rsid w:val="00465C35"/>
    <w:rsid w:val="0046608E"/>
    <w:rsid w:val="00467001"/>
    <w:rsid w:val="00470BF8"/>
    <w:rsid w:val="00471717"/>
    <w:rsid w:val="0047331D"/>
    <w:rsid w:val="00475F13"/>
    <w:rsid w:val="00476597"/>
    <w:rsid w:val="004766DF"/>
    <w:rsid w:val="004768BC"/>
    <w:rsid w:val="004807C3"/>
    <w:rsid w:val="00480FC2"/>
    <w:rsid w:val="0048101F"/>
    <w:rsid w:val="00481B6A"/>
    <w:rsid w:val="00482B88"/>
    <w:rsid w:val="00483C4A"/>
    <w:rsid w:val="004854B7"/>
    <w:rsid w:val="004856F5"/>
    <w:rsid w:val="00485D77"/>
    <w:rsid w:val="00485E04"/>
    <w:rsid w:val="00487642"/>
    <w:rsid w:val="0049013E"/>
    <w:rsid w:val="004909CE"/>
    <w:rsid w:val="004921CC"/>
    <w:rsid w:val="004925DC"/>
    <w:rsid w:val="004940FB"/>
    <w:rsid w:val="004A1754"/>
    <w:rsid w:val="004A4D54"/>
    <w:rsid w:val="004A5BCB"/>
    <w:rsid w:val="004A5FC4"/>
    <w:rsid w:val="004A7243"/>
    <w:rsid w:val="004B0031"/>
    <w:rsid w:val="004B0531"/>
    <w:rsid w:val="004B3B1E"/>
    <w:rsid w:val="004B4665"/>
    <w:rsid w:val="004B5781"/>
    <w:rsid w:val="004B70A9"/>
    <w:rsid w:val="004B77D4"/>
    <w:rsid w:val="004C3AD9"/>
    <w:rsid w:val="004C6E43"/>
    <w:rsid w:val="004C6EE5"/>
    <w:rsid w:val="004C785B"/>
    <w:rsid w:val="004D01F9"/>
    <w:rsid w:val="004D0AC0"/>
    <w:rsid w:val="004D1847"/>
    <w:rsid w:val="004D211B"/>
    <w:rsid w:val="004D3649"/>
    <w:rsid w:val="004D42ED"/>
    <w:rsid w:val="004D78C4"/>
    <w:rsid w:val="004D7F76"/>
    <w:rsid w:val="004E0409"/>
    <w:rsid w:val="004E07F4"/>
    <w:rsid w:val="004E1138"/>
    <w:rsid w:val="004E193A"/>
    <w:rsid w:val="004E250B"/>
    <w:rsid w:val="004E4130"/>
    <w:rsid w:val="004E56AB"/>
    <w:rsid w:val="004E58BE"/>
    <w:rsid w:val="004F2EEC"/>
    <w:rsid w:val="004F5E54"/>
    <w:rsid w:val="004F717F"/>
    <w:rsid w:val="004F748C"/>
    <w:rsid w:val="005011D2"/>
    <w:rsid w:val="0050570E"/>
    <w:rsid w:val="00505A0C"/>
    <w:rsid w:val="00507A20"/>
    <w:rsid w:val="00507D1C"/>
    <w:rsid w:val="00510883"/>
    <w:rsid w:val="00513306"/>
    <w:rsid w:val="00514181"/>
    <w:rsid w:val="00514DAA"/>
    <w:rsid w:val="0051592E"/>
    <w:rsid w:val="00521E56"/>
    <w:rsid w:val="0052206E"/>
    <w:rsid w:val="00523028"/>
    <w:rsid w:val="0052439B"/>
    <w:rsid w:val="00524B1B"/>
    <w:rsid w:val="005262F5"/>
    <w:rsid w:val="0052690B"/>
    <w:rsid w:val="00527CC2"/>
    <w:rsid w:val="005318F5"/>
    <w:rsid w:val="00531DBC"/>
    <w:rsid w:val="005327CC"/>
    <w:rsid w:val="00533240"/>
    <w:rsid w:val="005334D3"/>
    <w:rsid w:val="0053451C"/>
    <w:rsid w:val="0053596D"/>
    <w:rsid w:val="0053618B"/>
    <w:rsid w:val="00536363"/>
    <w:rsid w:val="00536390"/>
    <w:rsid w:val="00540E46"/>
    <w:rsid w:val="00542EA1"/>
    <w:rsid w:val="005512CB"/>
    <w:rsid w:val="005529EE"/>
    <w:rsid w:val="00552E11"/>
    <w:rsid w:val="00553F0F"/>
    <w:rsid w:val="0055422B"/>
    <w:rsid w:val="005546DE"/>
    <w:rsid w:val="00555C7E"/>
    <w:rsid w:val="00555EC7"/>
    <w:rsid w:val="00556111"/>
    <w:rsid w:val="00564CF7"/>
    <w:rsid w:val="00565BAC"/>
    <w:rsid w:val="00566D19"/>
    <w:rsid w:val="00567DAA"/>
    <w:rsid w:val="00572CA9"/>
    <w:rsid w:val="00573EAB"/>
    <w:rsid w:val="005767F8"/>
    <w:rsid w:val="0058059C"/>
    <w:rsid w:val="00581395"/>
    <w:rsid w:val="005813A9"/>
    <w:rsid w:val="005831D9"/>
    <w:rsid w:val="005834F3"/>
    <w:rsid w:val="00583C36"/>
    <w:rsid w:val="0058418F"/>
    <w:rsid w:val="00584601"/>
    <w:rsid w:val="005855BF"/>
    <w:rsid w:val="00585695"/>
    <w:rsid w:val="00585841"/>
    <w:rsid w:val="00586E70"/>
    <w:rsid w:val="0058701E"/>
    <w:rsid w:val="00590AE4"/>
    <w:rsid w:val="00590F44"/>
    <w:rsid w:val="00591BEC"/>
    <w:rsid w:val="00591C7F"/>
    <w:rsid w:val="0059207D"/>
    <w:rsid w:val="0059217F"/>
    <w:rsid w:val="0059251C"/>
    <w:rsid w:val="00593174"/>
    <w:rsid w:val="00594B42"/>
    <w:rsid w:val="0059586E"/>
    <w:rsid w:val="00596000"/>
    <w:rsid w:val="0059672B"/>
    <w:rsid w:val="00596A4A"/>
    <w:rsid w:val="00596EF8"/>
    <w:rsid w:val="00597F15"/>
    <w:rsid w:val="005A272C"/>
    <w:rsid w:val="005A31C1"/>
    <w:rsid w:val="005A67E9"/>
    <w:rsid w:val="005A6A8B"/>
    <w:rsid w:val="005B0A93"/>
    <w:rsid w:val="005B35CC"/>
    <w:rsid w:val="005B62FF"/>
    <w:rsid w:val="005B700B"/>
    <w:rsid w:val="005B75A1"/>
    <w:rsid w:val="005C226A"/>
    <w:rsid w:val="005C27C4"/>
    <w:rsid w:val="005C2B29"/>
    <w:rsid w:val="005C319C"/>
    <w:rsid w:val="005C3575"/>
    <w:rsid w:val="005C50CB"/>
    <w:rsid w:val="005C5A8F"/>
    <w:rsid w:val="005C5D33"/>
    <w:rsid w:val="005C6196"/>
    <w:rsid w:val="005C748E"/>
    <w:rsid w:val="005D0943"/>
    <w:rsid w:val="005D0DE3"/>
    <w:rsid w:val="005D19A7"/>
    <w:rsid w:val="005D1D1C"/>
    <w:rsid w:val="005D2004"/>
    <w:rsid w:val="005D24D7"/>
    <w:rsid w:val="005D3750"/>
    <w:rsid w:val="005D4E90"/>
    <w:rsid w:val="005D6C42"/>
    <w:rsid w:val="005D6D18"/>
    <w:rsid w:val="005E2872"/>
    <w:rsid w:val="005E2989"/>
    <w:rsid w:val="005E2D66"/>
    <w:rsid w:val="005E51F6"/>
    <w:rsid w:val="005E5302"/>
    <w:rsid w:val="005E5390"/>
    <w:rsid w:val="005E6A08"/>
    <w:rsid w:val="005E6EC6"/>
    <w:rsid w:val="005E7A6E"/>
    <w:rsid w:val="005F231B"/>
    <w:rsid w:val="005F2CFE"/>
    <w:rsid w:val="005F2D75"/>
    <w:rsid w:val="005F38E4"/>
    <w:rsid w:val="005F3AB4"/>
    <w:rsid w:val="005F42F9"/>
    <w:rsid w:val="005F45BE"/>
    <w:rsid w:val="00602972"/>
    <w:rsid w:val="00602AFC"/>
    <w:rsid w:val="006033EC"/>
    <w:rsid w:val="006054FA"/>
    <w:rsid w:val="00606218"/>
    <w:rsid w:val="006073A7"/>
    <w:rsid w:val="0060744A"/>
    <w:rsid w:val="00607911"/>
    <w:rsid w:val="00610831"/>
    <w:rsid w:val="00610A35"/>
    <w:rsid w:val="00610C08"/>
    <w:rsid w:val="0061287C"/>
    <w:rsid w:val="0061309B"/>
    <w:rsid w:val="0061319C"/>
    <w:rsid w:val="006135B2"/>
    <w:rsid w:val="00615251"/>
    <w:rsid w:val="00615F09"/>
    <w:rsid w:val="00615F47"/>
    <w:rsid w:val="00616509"/>
    <w:rsid w:val="00616790"/>
    <w:rsid w:val="006176CD"/>
    <w:rsid w:val="00620279"/>
    <w:rsid w:val="006203CE"/>
    <w:rsid w:val="006219A5"/>
    <w:rsid w:val="00622752"/>
    <w:rsid w:val="00623D88"/>
    <w:rsid w:val="006256AC"/>
    <w:rsid w:val="00626A4B"/>
    <w:rsid w:val="00627080"/>
    <w:rsid w:val="0062745E"/>
    <w:rsid w:val="006303AE"/>
    <w:rsid w:val="0063092D"/>
    <w:rsid w:val="00630A20"/>
    <w:rsid w:val="00632F7F"/>
    <w:rsid w:val="00633694"/>
    <w:rsid w:val="00633F26"/>
    <w:rsid w:val="00635108"/>
    <w:rsid w:val="00635CCC"/>
    <w:rsid w:val="0064038D"/>
    <w:rsid w:val="00640824"/>
    <w:rsid w:val="006416B3"/>
    <w:rsid w:val="00642B25"/>
    <w:rsid w:val="00643C30"/>
    <w:rsid w:val="00644587"/>
    <w:rsid w:val="00644C26"/>
    <w:rsid w:val="00647866"/>
    <w:rsid w:val="00647885"/>
    <w:rsid w:val="00647B91"/>
    <w:rsid w:val="00650C7E"/>
    <w:rsid w:val="00651D37"/>
    <w:rsid w:val="00652859"/>
    <w:rsid w:val="0065293C"/>
    <w:rsid w:val="0065440E"/>
    <w:rsid w:val="0065460E"/>
    <w:rsid w:val="00661144"/>
    <w:rsid w:val="0066164C"/>
    <w:rsid w:val="00661670"/>
    <w:rsid w:val="00663422"/>
    <w:rsid w:val="0066666D"/>
    <w:rsid w:val="0067014E"/>
    <w:rsid w:val="00670648"/>
    <w:rsid w:val="00671E7B"/>
    <w:rsid w:val="006734D6"/>
    <w:rsid w:val="006752A9"/>
    <w:rsid w:val="00675CE6"/>
    <w:rsid w:val="00677380"/>
    <w:rsid w:val="00680084"/>
    <w:rsid w:val="00680C7D"/>
    <w:rsid w:val="00681BD7"/>
    <w:rsid w:val="0068211D"/>
    <w:rsid w:val="006825B0"/>
    <w:rsid w:val="00682B7A"/>
    <w:rsid w:val="00684F26"/>
    <w:rsid w:val="00687348"/>
    <w:rsid w:val="00687532"/>
    <w:rsid w:val="0069085C"/>
    <w:rsid w:val="006918F9"/>
    <w:rsid w:val="00691FA9"/>
    <w:rsid w:val="00692985"/>
    <w:rsid w:val="006935E4"/>
    <w:rsid w:val="006951C6"/>
    <w:rsid w:val="00695B28"/>
    <w:rsid w:val="00697D8C"/>
    <w:rsid w:val="006A0FBF"/>
    <w:rsid w:val="006A1833"/>
    <w:rsid w:val="006A3E87"/>
    <w:rsid w:val="006A46F1"/>
    <w:rsid w:val="006A5392"/>
    <w:rsid w:val="006A583F"/>
    <w:rsid w:val="006A6173"/>
    <w:rsid w:val="006B040A"/>
    <w:rsid w:val="006B106C"/>
    <w:rsid w:val="006B18B5"/>
    <w:rsid w:val="006B3BC8"/>
    <w:rsid w:val="006B551B"/>
    <w:rsid w:val="006B58D8"/>
    <w:rsid w:val="006B5904"/>
    <w:rsid w:val="006B7473"/>
    <w:rsid w:val="006B79AC"/>
    <w:rsid w:val="006C0231"/>
    <w:rsid w:val="006C0AE3"/>
    <w:rsid w:val="006C0F96"/>
    <w:rsid w:val="006C1439"/>
    <w:rsid w:val="006C1551"/>
    <w:rsid w:val="006C607E"/>
    <w:rsid w:val="006C6FF7"/>
    <w:rsid w:val="006C7A5D"/>
    <w:rsid w:val="006D1A98"/>
    <w:rsid w:val="006D4EA4"/>
    <w:rsid w:val="006D52FF"/>
    <w:rsid w:val="006D5BC2"/>
    <w:rsid w:val="006D70F7"/>
    <w:rsid w:val="006E2984"/>
    <w:rsid w:val="006E4764"/>
    <w:rsid w:val="006E4E35"/>
    <w:rsid w:val="006E561F"/>
    <w:rsid w:val="006E6AB2"/>
    <w:rsid w:val="006E6D58"/>
    <w:rsid w:val="006E6D81"/>
    <w:rsid w:val="006E6E6C"/>
    <w:rsid w:val="006E76FF"/>
    <w:rsid w:val="006E7E79"/>
    <w:rsid w:val="006F1C2A"/>
    <w:rsid w:val="006F1E84"/>
    <w:rsid w:val="006F40D4"/>
    <w:rsid w:val="006F652A"/>
    <w:rsid w:val="006F7414"/>
    <w:rsid w:val="006F79EE"/>
    <w:rsid w:val="00700AA7"/>
    <w:rsid w:val="00702C63"/>
    <w:rsid w:val="0070325C"/>
    <w:rsid w:val="00703345"/>
    <w:rsid w:val="0070483E"/>
    <w:rsid w:val="007067CC"/>
    <w:rsid w:val="00707CAC"/>
    <w:rsid w:val="00710C48"/>
    <w:rsid w:val="00710D70"/>
    <w:rsid w:val="00711D33"/>
    <w:rsid w:val="007145A4"/>
    <w:rsid w:val="00715189"/>
    <w:rsid w:val="00721AB9"/>
    <w:rsid w:val="00722390"/>
    <w:rsid w:val="007234E3"/>
    <w:rsid w:val="00723D17"/>
    <w:rsid w:val="0072406A"/>
    <w:rsid w:val="00724FCE"/>
    <w:rsid w:val="00726E64"/>
    <w:rsid w:val="007323BC"/>
    <w:rsid w:val="0073426D"/>
    <w:rsid w:val="0073569D"/>
    <w:rsid w:val="00735AE9"/>
    <w:rsid w:val="00736086"/>
    <w:rsid w:val="0073615D"/>
    <w:rsid w:val="00736EE3"/>
    <w:rsid w:val="00737BC9"/>
    <w:rsid w:val="00737BD0"/>
    <w:rsid w:val="00740888"/>
    <w:rsid w:val="007413E6"/>
    <w:rsid w:val="0074313A"/>
    <w:rsid w:val="00743D01"/>
    <w:rsid w:val="00746109"/>
    <w:rsid w:val="0074662C"/>
    <w:rsid w:val="00747F60"/>
    <w:rsid w:val="007506F7"/>
    <w:rsid w:val="00750D27"/>
    <w:rsid w:val="007543D2"/>
    <w:rsid w:val="00756E7D"/>
    <w:rsid w:val="0076026E"/>
    <w:rsid w:val="0076034A"/>
    <w:rsid w:val="00762C43"/>
    <w:rsid w:val="00764964"/>
    <w:rsid w:val="0076691C"/>
    <w:rsid w:val="00767C06"/>
    <w:rsid w:val="007702E8"/>
    <w:rsid w:val="007703EA"/>
    <w:rsid w:val="007718C4"/>
    <w:rsid w:val="00771913"/>
    <w:rsid w:val="007721C2"/>
    <w:rsid w:val="007723D3"/>
    <w:rsid w:val="0077283E"/>
    <w:rsid w:val="00772E73"/>
    <w:rsid w:val="00773909"/>
    <w:rsid w:val="00773A19"/>
    <w:rsid w:val="00774B00"/>
    <w:rsid w:val="0077712B"/>
    <w:rsid w:val="007804FF"/>
    <w:rsid w:val="007805D9"/>
    <w:rsid w:val="007827E5"/>
    <w:rsid w:val="00784CBD"/>
    <w:rsid w:val="007851FF"/>
    <w:rsid w:val="00785756"/>
    <w:rsid w:val="0078617D"/>
    <w:rsid w:val="0078659D"/>
    <w:rsid w:val="0078666E"/>
    <w:rsid w:val="00787B69"/>
    <w:rsid w:val="00790116"/>
    <w:rsid w:val="00790C26"/>
    <w:rsid w:val="00795B1B"/>
    <w:rsid w:val="007A3760"/>
    <w:rsid w:val="007A5EA9"/>
    <w:rsid w:val="007A7627"/>
    <w:rsid w:val="007B0585"/>
    <w:rsid w:val="007B0FB9"/>
    <w:rsid w:val="007B2396"/>
    <w:rsid w:val="007B370F"/>
    <w:rsid w:val="007B4D7C"/>
    <w:rsid w:val="007B54DE"/>
    <w:rsid w:val="007B6EFB"/>
    <w:rsid w:val="007B7845"/>
    <w:rsid w:val="007B7F46"/>
    <w:rsid w:val="007C05F2"/>
    <w:rsid w:val="007C07AE"/>
    <w:rsid w:val="007C1D70"/>
    <w:rsid w:val="007C2A1A"/>
    <w:rsid w:val="007C2B37"/>
    <w:rsid w:val="007C4E33"/>
    <w:rsid w:val="007C6C60"/>
    <w:rsid w:val="007C72A1"/>
    <w:rsid w:val="007C7F27"/>
    <w:rsid w:val="007D161B"/>
    <w:rsid w:val="007D4782"/>
    <w:rsid w:val="007D4A2B"/>
    <w:rsid w:val="007D519B"/>
    <w:rsid w:val="007D583E"/>
    <w:rsid w:val="007E458C"/>
    <w:rsid w:val="007E4FEE"/>
    <w:rsid w:val="007E6F1D"/>
    <w:rsid w:val="007F0EDD"/>
    <w:rsid w:val="007F10D1"/>
    <w:rsid w:val="007F1763"/>
    <w:rsid w:val="007F4B53"/>
    <w:rsid w:val="007F4EAC"/>
    <w:rsid w:val="007F59C4"/>
    <w:rsid w:val="007F7C8A"/>
    <w:rsid w:val="007F7F15"/>
    <w:rsid w:val="00800DF8"/>
    <w:rsid w:val="00802A7B"/>
    <w:rsid w:val="008031B0"/>
    <w:rsid w:val="0081035D"/>
    <w:rsid w:val="00811BF6"/>
    <w:rsid w:val="008149E5"/>
    <w:rsid w:val="00816C6E"/>
    <w:rsid w:val="008171FA"/>
    <w:rsid w:val="0081769D"/>
    <w:rsid w:val="008206F8"/>
    <w:rsid w:val="00821101"/>
    <w:rsid w:val="0082198F"/>
    <w:rsid w:val="0082261C"/>
    <w:rsid w:val="00823EBF"/>
    <w:rsid w:val="00825377"/>
    <w:rsid w:val="0082547D"/>
    <w:rsid w:val="0083338E"/>
    <w:rsid w:val="008335B1"/>
    <w:rsid w:val="008346F8"/>
    <w:rsid w:val="00834868"/>
    <w:rsid w:val="00834938"/>
    <w:rsid w:val="0083560B"/>
    <w:rsid w:val="0083609D"/>
    <w:rsid w:val="008363C0"/>
    <w:rsid w:val="00836643"/>
    <w:rsid w:val="00836EAB"/>
    <w:rsid w:val="00840677"/>
    <w:rsid w:val="008411A6"/>
    <w:rsid w:val="008416A4"/>
    <w:rsid w:val="00841EC1"/>
    <w:rsid w:val="00842DDE"/>
    <w:rsid w:val="0084433C"/>
    <w:rsid w:val="00846681"/>
    <w:rsid w:val="0084672D"/>
    <w:rsid w:val="00847FAC"/>
    <w:rsid w:val="008506EB"/>
    <w:rsid w:val="008513BE"/>
    <w:rsid w:val="008534DC"/>
    <w:rsid w:val="008536DF"/>
    <w:rsid w:val="0085381E"/>
    <w:rsid w:val="00854244"/>
    <w:rsid w:val="0085431E"/>
    <w:rsid w:val="00854F1C"/>
    <w:rsid w:val="00855B77"/>
    <w:rsid w:val="008564E3"/>
    <w:rsid w:val="00860480"/>
    <w:rsid w:val="00860930"/>
    <w:rsid w:val="008609E4"/>
    <w:rsid w:val="008621B5"/>
    <w:rsid w:val="00863264"/>
    <w:rsid w:val="008679B9"/>
    <w:rsid w:val="00870404"/>
    <w:rsid w:val="00870BF8"/>
    <w:rsid w:val="00873085"/>
    <w:rsid w:val="00873546"/>
    <w:rsid w:val="00873667"/>
    <w:rsid w:val="00873F2D"/>
    <w:rsid w:val="00876096"/>
    <w:rsid w:val="00877AAE"/>
    <w:rsid w:val="00880DC3"/>
    <w:rsid w:val="00881A0C"/>
    <w:rsid w:val="0088414F"/>
    <w:rsid w:val="00886E60"/>
    <w:rsid w:val="00887437"/>
    <w:rsid w:val="00890987"/>
    <w:rsid w:val="008919A7"/>
    <w:rsid w:val="00893DE7"/>
    <w:rsid w:val="00894B25"/>
    <w:rsid w:val="00895A33"/>
    <w:rsid w:val="00895ED6"/>
    <w:rsid w:val="008974F1"/>
    <w:rsid w:val="00897C8C"/>
    <w:rsid w:val="008A0904"/>
    <w:rsid w:val="008A0DAD"/>
    <w:rsid w:val="008A1A5A"/>
    <w:rsid w:val="008A30AE"/>
    <w:rsid w:val="008A315F"/>
    <w:rsid w:val="008A5048"/>
    <w:rsid w:val="008A5AC2"/>
    <w:rsid w:val="008A60A4"/>
    <w:rsid w:val="008A6FB3"/>
    <w:rsid w:val="008A7C87"/>
    <w:rsid w:val="008A7D1D"/>
    <w:rsid w:val="008B0BC4"/>
    <w:rsid w:val="008B2EFF"/>
    <w:rsid w:val="008B312B"/>
    <w:rsid w:val="008B381C"/>
    <w:rsid w:val="008B382F"/>
    <w:rsid w:val="008B4B05"/>
    <w:rsid w:val="008B601C"/>
    <w:rsid w:val="008B6157"/>
    <w:rsid w:val="008B666C"/>
    <w:rsid w:val="008C1696"/>
    <w:rsid w:val="008C1E5E"/>
    <w:rsid w:val="008D0EB4"/>
    <w:rsid w:val="008D2253"/>
    <w:rsid w:val="008D3077"/>
    <w:rsid w:val="008D4694"/>
    <w:rsid w:val="008D4893"/>
    <w:rsid w:val="008D6B79"/>
    <w:rsid w:val="008E0544"/>
    <w:rsid w:val="008E0A7E"/>
    <w:rsid w:val="008E261E"/>
    <w:rsid w:val="008E3790"/>
    <w:rsid w:val="008E3E1C"/>
    <w:rsid w:val="008E4804"/>
    <w:rsid w:val="008E625A"/>
    <w:rsid w:val="008F098A"/>
    <w:rsid w:val="008F18F8"/>
    <w:rsid w:val="008F4294"/>
    <w:rsid w:val="008F60FE"/>
    <w:rsid w:val="00900A27"/>
    <w:rsid w:val="00901031"/>
    <w:rsid w:val="00902BBD"/>
    <w:rsid w:val="009042B8"/>
    <w:rsid w:val="009108F3"/>
    <w:rsid w:val="00910F82"/>
    <w:rsid w:val="00911490"/>
    <w:rsid w:val="00913A83"/>
    <w:rsid w:val="00914E0B"/>
    <w:rsid w:val="00915046"/>
    <w:rsid w:val="009159F9"/>
    <w:rsid w:val="009203A8"/>
    <w:rsid w:val="0092071D"/>
    <w:rsid w:val="00921618"/>
    <w:rsid w:val="0092400E"/>
    <w:rsid w:val="00926A56"/>
    <w:rsid w:val="00931943"/>
    <w:rsid w:val="0093255D"/>
    <w:rsid w:val="00932A0D"/>
    <w:rsid w:val="009336CA"/>
    <w:rsid w:val="00933821"/>
    <w:rsid w:val="00933A12"/>
    <w:rsid w:val="00934D48"/>
    <w:rsid w:val="00936F14"/>
    <w:rsid w:val="0094057F"/>
    <w:rsid w:val="00940764"/>
    <w:rsid w:val="009425A2"/>
    <w:rsid w:val="00942BF8"/>
    <w:rsid w:val="009433A1"/>
    <w:rsid w:val="0094351B"/>
    <w:rsid w:val="00944F12"/>
    <w:rsid w:val="00946EA6"/>
    <w:rsid w:val="00950457"/>
    <w:rsid w:val="00950DD2"/>
    <w:rsid w:val="00951206"/>
    <w:rsid w:val="00953461"/>
    <w:rsid w:val="009546A2"/>
    <w:rsid w:val="00954CF5"/>
    <w:rsid w:val="00955F71"/>
    <w:rsid w:val="00957D9E"/>
    <w:rsid w:val="00960759"/>
    <w:rsid w:val="009607BC"/>
    <w:rsid w:val="00961590"/>
    <w:rsid w:val="009662EF"/>
    <w:rsid w:val="00966425"/>
    <w:rsid w:val="009668A7"/>
    <w:rsid w:val="00966ED1"/>
    <w:rsid w:val="00967504"/>
    <w:rsid w:val="00967DC2"/>
    <w:rsid w:val="009705C2"/>
    <w:rsid w:val="00970938"/>
    <w:rsid w:val="00973040"/>
    <w:rsid w:val="0097506B"/>
    <w:rsid w:val="00975FB5"/>
    <w:rsid w:val="00976205"/>
    <w:rsid w:val="00976F8F"/>
    <w:rsid w:val="00977CED"/>
    <w:rsid w:val="00977D1D"/>
    <w:rsid w:val="009815CA"/>
    <w:rsid w:val="009816D1"/>
    <w:rsid w:val="009819EA"/>
    <w:rsid w:val="00982CB3"/>
    <w:rsid w:val="00983135"/>
    <w:rsid w:val="0098350D"/>
    <w:rsid w:val="00983DB2"/>
    <w:rsid w:val="00984826"/>
    <w:rsid w:val="009854A8"/>
    <w:rsid w:val="009872B2"/>
    <w:rsid w:val="009907BF"/>
    <w:rsid w:val="00992B02"/>
    <w:rsid w:val="00993577"/>
    <w:rsid w:val="009A0C68"/>
    <w:rsid w:val="009A2C47"/>
    <w:rsid w:val="009A35A5"/>
    <w:rsid w:val="009A6274"/>
    <w:rsid w:val="009A6372"/>
    <w:rsid w:val="009A6C47"/>
    <w:rsid w:val="009A76B7"/>
    <w:rsid w:val="009B0889"/>
    <w:rsid w:val="009B3C20"/>
    <w:rsid w:val="009B436D"/>
    <w:rsid w:val="009B4481"/>
    <w:rsid w:val="009B55CC"/>
    <w:rsid w:val="009B62D3"/>
    <w:rsid w:val="009B6C88"/>
    <w:rsid w:val="009B761B"/>
    <w:rsid w:val="009C0DE3"/>
    <w:rsid w:val="009C2FDE"/>
    <w:rsid w:val="009C4798"/>
    <w:rsid w:val="009C47FE"/>
    <w:rsid w:val="009C4C19"/>
    <w:rsid w:val="009C55E2"/>
    <w:rsid w:val="009C776B"/>
    <w:rsid w:val="009D236D"/>
    <w:rsid w:val="009D3341"/>
    <w:rsid w:val="009D46E7"/>
    <w:rsid w:val="009D5B97"/>
    <w:rsid w:val="009D711E"/>
    <w:rsid w:val="009D730A"/>
    <w:rsid w:val="009E04E5"/>
    <w:rsid w:val="009E0AAC"/>
    <w:rsid w:val="009E131E"/>
    <w:rsid w:val="009E1DAD"/>
    <w:rsid w:val="009E3A99"/>
    <w:rsid w:val="009E3C2E"/>
    <w:rsid w:val="009E4F40"/>
    <w:rsid w:val="009E50FA"/>
    <w:rsid w:val="009E709B"/>
    <w:rsid w:val="009F0AF2"/>
    <w:rsid w:val="009F0D55"/>
    <w:rsid w:val="009F2681"/>
    <w:rsid w:val="009F2710"/>
    <w:rsid w:val="009F4270"/>
    <w:rsid w:val="009F49F4"/>
    <w:rsid w:val="009F6642"/>
    <w:rsid w:val="009F66E6"/>
    <w:rsid w:val="009F7094"/>
    <w:rsid w:val="00A00990"/>
    <w:rsid w:val="00A00F77"/>
    <w:rsid w:val="00A00FB6"/>
    <w:rsid w:val="00A012F9"/>
    <w:rsid w:val="00A0340C"/>
    <w:rsid w:val="00A04783"/>
    <w:rsid w:val="00A062F4"/>
    <w:rsid w:val="00A06D89"/>
    <w:rsid w:val="00A11326"/>
    <w:rsid w:val="00A13481"/>
    <w:rsid w:val="00A15942"/>
    <w:rsid w:val="00A1660E"/>
    <w:rsid w:val="00A20D49"/>
    <w:rsid w:val="00A231CE"/>
    <w:rsid w:val="00A23711"/>
    <w:rsid w:val="00A242E2"/>
    <w:rsid w:val="00A2450C"/>
    <w:rsid w:val="00A247EE"/>
    <w:rsid w:val="00A30029"/>
    <w:rsid w:val="00A33E32"/>
    <w:rsid w:val="00A33EFC"/>
    <w:rsid w:val="00A3490F"/>
    <w:rsid w:val="00A34B51"/>
    <w:rsid w:val="00A37293"/>
    <w:rsid w:val="00A378FA"/>
    <w:rsid w:val="00A40174"/>
    <w:rsid w:val="00A41448"/>
    <w:rsid w:val="00A41C78"/>
    <w:rsid w:val="00A4242E"/>
    <w:rsid w:val="00A43D15"/>
    <w:rsid w:val="00A45438"/>
    <w:rsid w:val="00A4550A"/>
    <w:rsid w:val="00A45C63"/>
    <w:rsid w:val="00A5085E"/>
    <w:rsid w:val="00A51F98"/>
    <w:rsid w:val="00A5241A"/>
    <w:rsid w:val="00A555B1"/>
    <w:rsid w:val="00A555E0"/>
    <w:rsid w:val="00A55828"/>
    <w:rsid w:val="00A55D88"/>
    <w:rsid w:val="00A5636B"/>
    <w:rsid w:val="00A56FBB"/>
    <w:rsid w:val="00A57165"/>
    <w:rsid w:val="00A62AFF"/>
    <w:rsid w:val="00A63B69"/>
    <w:rsid w:val="00A64B62"/>
    <w:rsid w:val="00A654AB"/>
    <w:rsid w:val="00A65536"/>
    <w:rsid w:val="00A65CAD"/>
    <w:rsid w:val="00A70D33"/>
    <w:rsid w:val="00A749D7"/>
    <w:rsid w:val="00A75D4A"/>
    <w:rsid w:val="00A766DA"/>
    <w:rsid w:val="00A84C09"/>
    <w:rsid w:val="00A86605"/>
    <w:rsid w:val="00A86810"/>
    <w:rsid w:val="00A86921"/>
    <w:rsid w:val="00A86D82"/>
    <w:rsid w:val="00A87632"/>
    <w:rsid w:val="00A91C10"/>
    <w:rsid w:val="00A920B7"/>
    <w:rsid w:val="00A93F21"/>
    <w:rsid w:val="00A95AB5"/>
    <w:rsid w:val="00A966B5"/>
    <w:rsid w:val="00A970FE"/>
    <w:rsid w:val="00AA034D"/>
    <w:rsid w:val="00AA0B31"/>
    <w:rsid w:val="00AA542E"/>
    <w:rsid w:val="00AA55C3"/>
    <w:rsid w:val="00AA5673"/>
    <w:rsid w:val="00AA5B62"/>
    <w:rsid w:val="00AB0C7D"/>
    <w:rsid w:val="00AB20F7"/>
    <w:rsid w:val="00AB331F"/>
    <w:rsid w:val="00AB34F7"/>
    <w:rsid w:val="00AB4077"/>
    <w:rsid w:val="00AB6095"/>
    <w:rsid w:val="00AB6A15"/>
    <w:rsid w:val="00AB6E80"/>
    <w:rsid w:val="00AB7415"/>
    <w:rsid w:val="00AB7A3D"/>
    <w:rsid w:val="00AC0D0A"/>
    <w:rsid w:val="00AC0F82"/>
    <w:rsid w:val="00AC1056"/>
    <w:rsid w:val="00AC248B"/>
    <w:rsid w:val="00AC28FD"/>
    <w:rsid w:val="00AC2AAB"/>
    <w:rsid w:val="00AC36C8"/>
    <w:rsid w:val="00AC60FC"/>
    <w:rsid w:val="00AC6128"/>
    <w:rsid w:val="00AC7C4A"/>
    <w:rsid w:val="00AD01A7"/>
    <w:rsid w:val="00AD0487"/>
    <w:rsid w:val="00AD05CE"/>
    <w:rsid w:val="00AD1739"/>
    <w:rsid w:val="00AD27B9"/>
    <w:rsid w:val="00AD3C57"/>
    <w:rsid w:val="00AD59DF"/>
    <w:rsid w:val="00AD6268"/>
    <w:rsid w:val="00AD795B"/>
    <w:rsid w:val="00AE0768"/>
    <w:rsid w:val="00AE2602"/>
    <w:rsid w:val="00AE27C4"/>
    <w:rsid w:val="00AE2B7F"/>
    <w:rsid w:val="00AE440B"/>
    <w:rsid w:val="00AE5C30"/>
    <w:rsid w:val="00AE7658"/>
    <w:rsid w:val="00AF0DEF"/>
    <w:rsid w:val="00AF151A"/>
    <w:rsid w:val="00AF5BD1"/>
    <w:rsid w:val="00B03A31"/>
    <w:rsid w:val="00B0415C"/>
    <w:rsid w:val="00B04C11"/>
    <w:rsid w:val="00B06C72"/>
    <w:rsid w:val="00B1288E"/>
    <w:rsid w:val="00B13B32"/>
    <w:rsid w:val="00B142CB"/>
    <w:rsid w:val="00B14923"/>
    <w:rsid w:val="00B15140"/>
    <w:rsid w:val="00B156D4"/>
    <w:rsid w:val="00B16FC4"/>
    <w:rsid w:val="00B224B1"/>
    <w:rsid w:val="00B23000"/>
    <w:rsid w:val="00B23191"/>
    <w:rsid w:val="00B24696"/>
    <w:rsid w:val="00B24CCF"/>
    <w:rsid w:val="00B25002"/>
    <w:rsid w:val="00B25543"/>
    <w:rsid w:val="00B25747"/>
    <w:rsid w:val="00B3296A"/>
    <w:rsid w:val="00B34A6A"/>
    <w:rsid w:val="00B34E9F"/>
    <w:rsid w:val="00B3650B"/>
    <w:rsid w:val="00B36A73"/>
    <w:rsid w:val="00B37CED"/>
    <w:rsid w:val="00B40EF1"/>
    <w:rsid w:val="00B43E8F"/>
    <w:rsid w:val="00B453AC"/>
    <w:rsid w:val="00B476ED"/>
    <w:rsid w:val="00B47E2E"/>
    <w:rsid w:val="00B52F99"/>
    <w:rsid w:val="00B53EF6"/>
    <w:rsid w:val="00B54241"/>
    <w:rsid w:val="00B55134"/>
    <w:rsid w:val="00B55792"/>
    <w:rsid w:val="00B56A40"/>
    <w:rsid w:val="00B57E26"/>
    <w:rsid w:val="00B61325"/>
    <w:rsid w:val="00B61A64"/>
    <w:rsid w:val="00B61F7A"/>
    <w:rsid w:val="00B63AA7"/>
    <w:rsid w:val="00B6710B"/>
    <w:rsid w:val="00B67CAC"/>
    <w:rsid w:val="00B704A1"/>
    <w:rsid w:val="00B73913"/>
    <w:rsid w:val="00B75980"/>
    <w:rsid w:val="00B76DD9"/>
    <w:rsid w:val="00B770EA"/>
    <w:rsid w:val="00B7741B"/>
    <w:rsid w:val="00B80176"/>
    <w:rsid w:val="00B80DF4"/>
    <w:rsid w:val="00B80EB0"/>
    <w:rsid w:val="00B838A9"/>
    <w:rsid w:val="00B855A4"/>
    <w:rsid w:val="00B86281"/>
    <w:rsid w:val="00B86342"/>
    <w:rsid w:val="00B900B1"/>
    <w:rsid w:val="00B91800"/>
    <w:rsid w:val="00B9216C"/>
    <w:rsid w:val="00B92841"/>
    <w:rsid w:val="00B93BAE"/>
    <w:rsid w:val="00B9478D"/>
    <w:rsid w:val="00BA1D6C"/>
    <w:rsid w:val="00BA1F02"/>
    <w:rsid w:val="00BA24A4"/>
    <w:rsid w:val="00BA2975"/>
    <w:rsid w:val="00BA2B59"/>
    <w:rsid w:val="00BA37F3"/>
    <w:rsid w:val="00BA54B7"/>
    <w:rsid w:val="00BA6B73"/>
    <w:rsid w:val="00BA6CD8"/>
    <w:rsid w:val="00BB1F73"/>
    <w:rsid w:val="00BB2B56"/>
    <w:rsid w:val="00BB34F0"/>
    <w:rsid w:val="00BB4C39"/>
    <w:rsid w:val="00BB4CCA"/>
    <w:rsid w:val="00BB4FC5"/>
    <w:rsid w:val="00BB573C"/>
    <w:rsid w:val="00BB6334"/>
    <w:rsid w:val="00BC068C"/>
    <w:rsid w:val="00BC0860"/>
    <w:rsid w:val="00BC0C55"/>
    <w:rsid w:val="00BC121C"/>
    <w:rsid w:val="00BC1B73"/>
    <w:rsid w:val="00BC5B51"/>
    <w:rsid w:val="00BC5FD9"/>
    <w:rsid w:val="00BC69B9"/>
    <w:rsid w:val="00BC6AF1"/>
    <w:rsid w:val="00BC6ECD"/>
    <w:rsid w:val="00BD14F2"/>
    <w:rsid w:val="00BD1F26"/>
    <w:rsid w:val="00BD4D25"/>
    <w:rsid w:val="00BD5ADD"/>
    <w:rsid w:val="00BD6245"/>
    <w:rsid w:val="00BD6A78"/>
    <w:rsid w:val="00BD74F2"/>
    <w:rsid w:val="00BE5EBB"/>
    <w:rsid w:val="00BE6598"/>
    <w:rsid w:val="00BE6CD2"/>
    <w:rsid w:val="00BE7AF5"/>
    <w:rsid w:val="00BF1E90"/>
    <w:rsid w:val="00BF1F8C"/>
    <w:rsid w:val="00BF26A1"/>
    <w:rsid w:val="00BF36C8"/>
    <w:rsid w:val="00BF4597"/>
    <w:rsid w:val="00BF5878"/>
    <w:rsid w:val="00BF69F0"/>
    <w:rsid w:val="00BF6F73"/>
    <w:rsid w:val="00C02270"/>
    <w:rsid w:val="00C023BE"/>
    <w:rsid w:val="00C026CC"/>
    <w:rsid w:val="00C03084"/>
    <w:rsid w:val="00C042D5"/>
    <w:rsid w:val="00C049DC"/>
    <w:rsid w:val="00C066B3"/>
    <w:rsid w:val="00C07DA6"/>
    <w:rsid w:val="00C106C0"/>
    <w:rsid w:val="00C1130D"/>
    <w:rsid w:val="00C13F5B"/>
    <w:rsid w:val="00C14BA5"/>
    <w:rsid w:val="00C152A6"/>
    <w:rsid w:val="00C16084"/>
    <w:rsid w:val="00C1621F"/>
    <w:rsid w:val="00C1716A"/>
    <w:rsid w:val="00C1720E"/>
    <w:rsid w:val="00C176B0"/>
    <w:rsid w:val="00C179AD"/>
    <w:rsid w:val="00C17A68"/>
    <w:rsid w:val="00C20239"/>
    <w:rsid w:val="00C20F76"/>
    <w:rsid w:val="00C21141"/>
    <w:rsid w:val="00C2181B"/>
    <w:rsid w:val="00C23B53"/>
    <w:rsid w:val="00C23CDD"/>
    <w:rsid w:val="00C24B5E"/>
    <w:rsid w:val="00C2614A"/>
    <w:rsid w:val="00C267C5"/>
    <w:rsid w:val="00C27106"/>
    <w:rsid w:val="00C27F96"/>
    <w:rsid w:val="00C3026F"/>
    <w:rsid w:val="00C30BFD"/>
    <w:rsid w:val="00C313E0"/>
    <w:rsid w:val="00C31BA4"/>
    <w:rsid w:val="00C325A1"/>
    <w:rsid w:val="00C33570"/>
    <w:rsid w:val="00C34C1E"/>
    <w:rsid w:val="00C3687C"/>
    <w:rsid w:val="00C3760A"/>
    <w:rsid w:val="00C37A5A"/>
    <w:rsid w:val="00C44D09"/>
    <w:rsid w:val="00C45975"/>
    <w:rsid w:val="00C47D10"/>
    <w:rsid w:val="00C54879"/>
    <w:rsid w:val="00C55034"/>
    <w:rsid w:val="00C553DE"/>
    <w:rsid w:val="00C55C13"/>
    <w:rsid w:val="00C56349"/>
    <w:rsid w:val="00C614FC"/>
    <w:rsid w:val="00C62A66"/>
    <w:rsid w:val="00C65417"/>
    <w:rsid w:val="00C65B28"/>
    <w:rsid w:val="00C66A3E"/>
    <w:rsid w:val="00C66AB2"/>
    <w:rsid w:val="00C67D22"/>
    <w:rsid w:val="00C70355"/>
    <w:rsid w:val="00C70B1A"/>
    <w:rsid w:val="00C719A2"/>
    <w:rsid w:val="00C72D61"/>
    <w:rsid w:val="00C73F17"/>
    <w:rsid w:val="00C74DD1"/>
    <w:rsid w:val="00C7548D"/>
    <w:rsid w:val="00C76289"/>
    <w:rsid w:val="00C76785"/>
    <w:rsid w:val="00C77216"/>
    <w:rsid w:val="00C80283"/>
    <w:rsid w:val="00C802A9"/>
    <w:rsid w:val="00C80453"/>
    <w:rsid w:val="00C82241"/>
    <w:rsid w:val="00C83398"/>
    <w:rsid w:val="00C840E6"/>
    <w:rsid w:val="00C8546B"/>
    <w:rsid w:val="00C8725E"/>
    <w:rsid w:val="00C87B2E"/>
    <w:rsid w:val="00C87B68"/>
    <w:rsid w:val="00C91AF9"/>
    <w:rsid w:val="00C923ED"/>
    <w:rsid w:val="00C9668B"/>
    <w:rsid w:val="00C96EA3"/>
    <w:rsid w:val="00C97BE0"/>
    <w:rsid w:val="00C97F8B"/>
    <w:rsid w:val="00CA0F5B"/>
    <w:rsid w:val="00CA2C73"/>
    <w:rsid w:val="00CA3008"/>
    <w:rsid w:val="00CA7A0B"/>
    <w:rsid w:val="00CB01BB"/>
    <w:rsid w:val="00CB449F"/>
    <w:rsid w:val="00CB4F5A"/>
    <w:rsid w:val="00CB6B77"/>
    <w:rsid w:val="00CB6E47"/>
    <w:rsid w:val="00CB71A4"/>
    <w:rsid w:val="00CB72D5"/>
    <w:rsid w:val="00CB7412"/>
    <w:rsid w:val="00CB76E5"/>
    <w:rsid w:val="00CB7B5D"/>
    <w:rsid w:val="00CB7C27"/>
    <w:rsid w:val="00CB7F6F"/>
    <w:rsid w:val="00CB7FBE"/>
    <w:rsid w:val="00CC109E"/>
    <w:rsid w:val="00CC235B"/>
    <w:rsid w:val="00CC379B"/>
    <w:rsid w:val="00CC593E"/>
    <w:rsid w:val="00CC638D"/>
    <w:rsid w:val="00CC6980"/>
    <w:rsid w:val="00CD349D"/>
    <w:rsid w:val="00CD34A4"/>
    <w:rsid w:val="00CD3B88"/>
    <w:rsid w:val="00CD3C6E"/>
    <w:rsid w:val="00CD4152"/>
    <w:rsid w:val="00CD4384"/>
    <w:rsid w:val="00CD45AE"/>
    <w:rsid w:val="00CE1529"/>
    <w:rsid w:val="00CE272C"/>
    <w:rsid w:val="00CE3CA1"/>
    <w:rsid w:val="00CE48D2"/>
    <w:rsid w:val="00CE52C7"/>
    <w:rsid w:val="00CE5611"/>
    <w:rsid w:val="00CF02DF"/>
    <w:rsid w:val="00CF3843"/>
    <w:rsid w:val="00CF41C6"/>
    <w:rsid w:val="00CF434D"/>
    <w:rsid w:val="00CF6C0C"/>
    <w:rsid w:val="00CF72D4"/>
    <w:rsid w:val="00CF762E"/>
    <w:rsid w:val="00D00D7E"/>
    <w:rsid w:val="00D01A62"/>
    <w:rsid w:val="00D01DA3"/>
    <w:rsid w:val="00D0452A"/>
    <w:rsid w:val="00D04DC2"/>
    <w:rsid w:val="00D074EF"/>
    <w:rsid w:val="00D10DCE"/>
    <w:rsid w:val="00D13E4A"/>
    <w:rsid w:val="00D14A3E"/>
    <w:rsid w:val="00D15227"/>
    <w:rsid w:val="00D20173"/>
    <w:rsid w:val="00D21356"/>
    <w:rsid w:val="00D21697"/>
    <w:rsid w:val="00D21776"/>
    <w:rsid w:val="00D23276"/>
    <w:rsid w:val="00D23A56"/>
    <w:rsid w:val="00D23C82"/>
    <w:rsid w:val="00D27A9B"/>
    <w:rsid w:val="00D30967"/>
    <w:rsid w:val="00D31868"/>
    <w:rsid w:val="00D31D44"/>
    <w:rsid w:val="00D33E9A"/>
    <w:rsid w:val="00D34CEF"/>
    <w:rsid w:val="00D35F3A"/>
    <w:rsid w:val="00D37C96"/>
    <w:rsid w:val="00D410A1"/>
    <w:rsid w:val="00D415E0"/>
    <w:rsid w:val="00D423EA"/>
    <w:rsid w:val="00D42C79"/>
    <w:rsid w:val="00D4354C"/>
    <w:rsid w:val="00D43E45"/>
    <w:rsid w:val="00D45132"/>
    <w:rsid w:val="00D462A8"/>
    <w:rsid w:val="00D46850"/>
    <w:rsid w:val="00D51273"/>
    <w:rsid w:val="00D51FC0"/>
    <w:rsid w:val="00D53DAF"/>
    <w:rsid w:val="00D53DE3"/>
    <w:rsid w:val="00D5520A"/>
    <w:rsid w:val="00D561AD"/>
    <w:rsid w:val="00D5690A"/>
    <w:rsid w:val="00D56D57"/>
    <w:rsid w:val="00D56F38"/>
    <w:rsid w:val="00D57F11"/>
    <w:rsid w:val="00D60850"/>
    <w:rsid w:val="00D61FD0"/>
    <w:rsid w:val="00D641E7"/>
    <w:rsid w:val="00D64B6C"/>
    <w:rsid w:val="00D66787"/>
    <w:rsid w:val="00D675E1"/>
    <w:rsid w:val="00D70452"/>
    <w:rsid w:val="00D70847"/>
    <w:rsid w:val="00D70F3F"/>
    <w:rsid w:val="00D72B36"/>
    <w:rsid w:val="00D73424"/>
    <w:rsid w:val="00D73505"/>
    <w:rsid w:val="00D77623"/>
    <w:rsid w:val="00D77DDE"/>
    <w:rsid w:val="00D809AE"/>
    <w:rsid w:val="00D811C4"/>
    <w:rsid w:val="00D82476"/>
    <w:rsid w:val="00D837ED"/>
    <w:rsid w:val="00D83B62"/>
    <w:rsid w:val="00D8495E"/>
    <w:rsid w:val="00D84C1F"/>
    <w:rsid w:val="00D855B7"/>
    <w:rsid w:val="00D90E26"/>
    <w:rsid w:val="00D934EE"/>
    <w:rsid w:val="00D93740"/>
    <w:rsid w:val="00D94216"/>
    <w:rsid w:val="00D95691"/>
    <w:rsid w:val="00D9653E"/>
    <w:rsid w:val="00D970A6"/>
    <w:rsid w:val="00DA2B9F"/>
    <w:rsid w:val="00DA3559"/>
    <w:rsid w:val="00DA3851"/>
    <w:rsid w:val="00DA3BE4"/>
    <w:rsid w:val="00DA509A"/>
    <w:rsid w:val="00DA540E"/>
    <w:rsid w:val="00DA61A0"/>
    <w:rsid w:val="00DA6387"/>
    <w:rsid w:val="00DA6728"/>
    <w:rsid w:val="00DB028F"/>
    <w:rsid w:val="00DB0D55"/>
    <w:rsid w:val="00DB144B"/>
    <w:rsid w:val="00DB1E9E"/>
    <w:rsid w:val="00DB3719"/>
    <w:rsid w:val="00DB3EB1"/>
    <w:rsid w:val="00DB4222"/>
    <w:rsid w:val="00DB4C2A"/>
    <w:rsid w:val="00DB52BB"/>
    <w:rsid w:val="00DB5541"/>
    <w:rsid w:val="00DB6ACC"/>
    <w:rsid w:val="00DC116A"/>
    <w:rsid w:val="00DC4B2E"/>
    <w:rsid w:val="00DC7D28"/>
    <w:rsid w:val="00DD1031"/>
    <w:rsid w:val="00DD16A9"/>
    <w:rsid w:val="00DD18AF"/>
    <w:rsid w:val="00DD25D9"/>
    <w:rsid w:val="00DD27E8"/>
    <w:rsid w:val="00DD6743"/>
    <w:rsid w:val="00DE02EA"/>
    <w:rsid w:val="00DE10CC"/>
    <w:rsid w:val="00DE2158"/>
    <w:rsid w:val="00DE24C5"/>
    <w:rsid w:val="00DE2AB0"/>
    <w:rsid w:val="00DE3129"/>
    <w:rsid w:val="00DE3E00"/>
    <w:rsid w:val="00DE3EAD"/>
    <w:rsid w:val="00DE59F9"/>
    <w:rsid w:val="00DE790F"/>
    <w:rsid w:val="00DF0769"/>
    <w:rsid w:val="00DF24D6"/>
    <w:rsid w:val="00DF2896"/>
    <w:rsid w:val="00DF28E5"/>
    <w:rsid w:val="00DF304D"/>
    <w:rsid w:val="00DF388C"/>
    <w:rsid w:val="00DF4509"/>
    <w:rsid w:val="00DF57C7"/>
    <w:rsid w:val="00DF5AEB"/>
    <w:rsid w:val="00DF67E5"/>
    <w:rsid w:val="00DF6892"/>
    <w:rsid w:val="00DF6A05"/>
    <w:rsid w:val="00DF6FB1"/>
    <w:rsid w:val="00E00257"/>
    <w:rsid w:val="00E0190F"/>
    <w:rsid w:val="00E03492"/>
    <w:rsid w:val="00E03AB2"/>
    <w:rsid w:val="00E03F59"/>
    <w:rsid w:val="00E04D5C"/>
    <w:rsid w:val="00E07465"/>
    <w:rsid w:val="00E122F9"/>
    <w:rsid w:val="00E13826"/>
    <w:rsid w:val="00E14BD6"/>
    <w:rsid w:val="00E1537E"/>
    <w:rsid w:val="00E15C14"/>
    <w:rsid w:val="00E20392"/>
    <w:rsid w:val="00E20C90"/>
    <w:rsid w:val="00E25E2B"/>
    <w:rsid w:val="00E26EB7"/>
    <w:rsid w:val="00E279D6"/>
    <w:rsid w:val="00E3071C"/>
    <w:rsid w:val="00E317D4"/>
    <w:rsid w:val="00E32272"/>
    <w:rsid w:val="00E32F1F"/>
    <w:rsid w:val="00E3331A"/>
    <w:rsid w:val="00E334E6"/>
    <w:rsid w:val="00E33A5D"/>
    <w:rsid w:val="00E3782A"/>
    <w:rsid w:val="00E379F8"/>
    <w:rsid w:val="00E40327"/>
    <w:rsid w:val="00E4117C"/>
    <w:rsid w:val="00E413BF"/>
    <w:rsid w:val="00E41E64"/>
    <w:rsid w:val="00E42AF6"/>
    <w:rsid w:val="00E42FF8"/>
    <w:rsid w:val="00E43805"/>
    <w:rsid w:val="00E45186"/>
    <w:rsid w:val="00E45A13"/>
    <w:rsid w:val="00E46675"/>
    <w:rsid w:val="00E46894"/>
    <w:rsid w:val="00E47479"/>
    <w:rsid w:val="00E56C55"/>
    <w:rsid w:val="00E612D6"/>
    <w:rsid w:val="00E63C6B"/>
    <w:rsid w:val="00E63EF1"/>
    <w:rsid w:val="00E64407"/>
    <w:rsid w:val="00E64B01"/>
    <w:rsid w:val="00E64FE9"/>
    <w:rsid w:val="00E65214"/>
    <w:rsid w:val="00E66E2F"/>
    <w:rsid w:val="00E703B7"/>
    <w:rsid w:val="00E714E9"/>
    <w:rsid w:val="00E72C49"/>
    <w:rsid w:val="00E74247"/>
    <w:rsid w:val="00E75487"/>
    <w:rsid w:val="00E778C0"/>
    <w:rsid w:val="00E80643"/>
    <w:rsid w:val="00E80FB8"/>
    <w:rsid w:val="00E816B6"/>
    <w:rsid w:val="00E83A63"/>
    <w:rsid w:val="00E84D17"/>
    <w:rsid w:val="00E84DA6"/>
    <w:rsid w:val="00E911EE"/>
    <w:rsid w:val="00E91C25"/>
    <w:rsid w:val="00E93256"/>
    <w:rsid w:val="00E95C62"/>
    <w:rsid w:val="00E9731E"/>
    <w:rsid w:val="00E97990"/>
    <w:rsid w:val="00EA2979"/>
    <w:rsid w:val="00EA3B5E"/>
    <w:rsid w:val="00EA3BBB"/>
    <w:rsid w:val="00EA3E13"/>
    <w:rsid w:val="00EA44C9"/>
    <w:rsid w:val="00EA5488"/>
    <w:rsid w:val="00EA61D0"/>
    <w:rsid w:val="00EA6F09"/>
    <w:rsid w:val="00EB0801"/>
    <w:rsid w:val="00EB0D91"/>
    <w:rsid w:val="00EB1766"/>
    <w:rsid w:val="00EB213A"/>
    <w:rsid w:val="00EB46DD"/>
    <w:rsid w:val="00EB479B"/>
    <w:rsid w:val="00EB54EA"/>
    <w:rsid w:val="00EB71B7"/>
    <w:rsid w:val="00EC0788"/>
    <w:rsid w:val="00EC1EFE"/>
    <w:rsid w:val="00EC3E9D"/>
    <w:rsid w:val="00EC5B74"/>
    <w:rsid w:val="00EC7022"/>
    <w:rsid w:val="00ED0CC4"/>
    <w:rsid w:val="00ED11B3"/>
    <w:rsid w:val="00ED195C"/>
    <w:rsid w:val="00ED1C72"/>
    <w:rsid w:val="00ED1C85"/>
    <w:rsid w:val="00ED1F79"/>
    <w:rsid w:val="00ED2C76"/>
    <w:rsid w:val="00ED3935"/>
    <w:rsid w:val="00ED3AD5"/>
    <w:rsid w:val="00ED4D17"/>
    <w:rsid w:val="00ED65EA"/>
    <w:rsid w:val="00ED6AAE"/>
    <w:rsid w:val="00EE17F0"/>
    <w:rsid w:val="00EE1A06"/>
    <w:rsid w:val="00EE1A6F"/>
    <w:rsid w:val="00EE262B"/>
    <w:rsid w:val="00EE2DA3"/>
    <w:rsid w:val="00EE37C5"/>
    <w:rsid w:val="00EE3A1D"/>
    <w:rsid w:val="00EE4477"/>
    <w:rsid w:val="00EE65B0"/>
    <w:rsid w:val="00EE6DB9"/>
    <w:rsid w:val="00EF1429"/>
    <w:rsid w:val="00EF3BC6"/>
    <w:rsid w:val="00EF4445"/>
    <w:rsid w:val="00EF6F00"/>
    <w:rsid w:val="00F00AC2"/>
    <w:rsid w:val="00F01EF1"/>
    <w:rsid w:val="00F02314"/>
    <w:rsid w:val="00F02612"/>
    <w:rsid w:val="00F03B0B"/>
    <w:rsid w:val="00F066BB"/>
    <w:rsid w:val="00F0783E"/>
    <w:rsid w:val="00F07ABE"/>
    <w:rsid w:val="00F1021F"/>
    <w:rsid w:val="00F1025C"/>
    <w:rsid w:val="00F10BD8"/>
    <w:rsid w:val="00F1194B"/>
    <w:rsid w:val="00F12AE1"/>
    <w:rsid w:val="00F1317E"/>
    <w:rsid w:val="00F13E7A"/>
    <w:rsid w:val="00F13F0C"/>
    <w:rsid w:val="00F14546"/>
    <w:rsid w:val="00F17255"/>
    <w:rsid w:val="00F17B82"/>
    <w:rsid w:val="00F202DB"/>
    <w:rsid w:val="00F22803"/>
    <w:rsid w:val="00F22BA9"/>
    <w:rsid w:val="00F22E31"/>
    <w:rsid w:val="00F24E3E"/>
    <w:rsid w:val="00F25FD2"/>
    <w:rsid w:val="00F27C39"/>
    <w:rsid w:val="00F3528B"/>
    <w:rsid w:val="00F364FB"/>
    <w:rsid w:val="00F43778"/>
    <w:rsid w:val="00F43C91"/>
    <w:rsid w:val="00F47C0C"/>
    <w:rsid w:val="00F50739"/>
    <w:rsid w:val="00F5079C"/>
    <w:rsid w:val="00F527A6"/>
    <w:rsid w:val="00F54D2F"/>
    <w:rsid w:val="00F569D0"/>
    <w:rsid w:val="00F574AF"/>
    <w:rsid w:val="00F57AB2"/>
    <w:rsid w:val="00F60A4D"/>
    <w:rsid w:val="00F613E1"/>
    <w:rsid w:val="00F6183B"/>
    <w:rsid w:val="00F6240E"/>
    <w:rsid w:val="00F646E2"/>
    <w:rsid w:val="00F65FA4"/>
    <w:rsid w:val="00F663C3"/>
    <w:rsid w:val="00F70F65"/>
    <w:rsid w:val="00F722FB"/>
    <w:rsid w:val="00F72F4E"/>
    <w:rsid w:val="00F731F0"/>
    <w:rsid w:val="00F73549"/>
    <w:rsid w:val="00F73B75"/>
    <w:rsid w:val="00F7472A"/>
    <w:rsid w:val="00F74F15"/>
    <w:rsid w:val="00F76879"/>
    <w:rsid w:val="00F8020C"/>
    <w:rsid w:val="00F80ACF"/>
    <w:rsid w:val="00F82480"/>
    <w:rsid w:val="00F82A70"/>
    <w:rsid w:val="00F83AB4"/>
    <w:rsid w:val="00F854DE"/>
    <w:rsid w:val="00F85C65"/>
    <w:rsid w:val="00F85EC9"/>
    <w:rsid w:val="00F91B44"/>
    <w:rsid w:val="00F93502"/>
    <w:rsid w:val="00F93BF9"/>
    <w:rsid w:val="00F9427F"/>
    <w:rsid w:val="00F94F5E"/>
    <w:rsid w:val="00F95828"/>
    <w:rsid w:val="00F95FBA"/>
    <w:rsid w:val="00F96C2C"/>
    <w:rsid w:val="00FA1630"/>
    <w:rsid w:val="00FA1871"/>
    <w:rsid w:val="00FA1ACD"/>
    <w:rsid w:val="00FA22D3"/>
    <w:rsid w:val="00FA3D8E"/>
    <w:rsid w:val="00FA4530"/>
    <w:rsid w:val="00FA4DB5"/>
    <w:rsid w:val="00FA53AC"/>
    <w:rsid w:val="00FA6DE5"/>
    <w:rsid w:val="00FB24C7"/>
    <w:rsid w:val="00FB4E1A"/>
    <w:rsid w:val="00FB55F6"/>
    <w:rsid w:val="00FB593E"/>
    <w:rsid w:val="00FC0A14"/>
    <w:rsid w:val="00FC158E"/>
    <w:rsid w:val="00FC254E"/>
    <w:rsid w:val="00FC5209"/>
    <w:rsid w:val="00FC58D4"/>
    <w:rsid w:val="00FC6638"/>
    <w:rsid w:val="00FC7A80"/>
    <w:rsid w:val="00FD048E"/>
    <w:rsid w:val="00FD086F"/>
    <w:rsid w:val="00FD1CC0"/>
    <w:rsid w:val="00FD219F"/>
    <w:rsid w:val="00FD4F92"/>
    <w:rsid w:val="00FD5C49"/>
    <w:rsid w:val="00FD5D07"/>
    <w:rsid w:val="00FD5D6C"/>
    <w:rsid w:val="00FD653F"/>
    <w:rsid w:val="00FE2353"/>
    <w:rsid w:val="00FE26FE"/>
    <w:rsid w:val="00FE2EA1"/>
    <w:rsid w:val="00FE34B5"/>
    <w:rsid w:val="00FE42C9"/>
    <w:rsid w:val="00FE4BBD"/>
    <w:rsid w:val="00FE5559"/>
    <w:rsid w:val="00FE62D7"/>
    <w:rsid w:val="00FE6C10"/>
    <w:rsid w:val="00FE73B9"/>
    <w:rsid w:val="00FE797B"/>
    <w:rsid w:val="00FF2A7A"/>
    <w:rsid w:val="00FF3CC2"/>
    <w:rsid w:val="00FF4911"/>
    <w:rsid w:val="00FF4CE4"/>
    <w:rsid w:val="00FF68D0"/>
    <w:rsid w:val="00FF6AF8"/>
    <w:rsid w:val="01F87FF9"/>
    <w:rsid w:val="02752713"/>
    <w:rsid w:val="0308BF72"/>
    <w:rsid w:val="032FCD82"/>
    <w:rsid w:val="04B34116"/>
    <w:rsid w:val="04CB9DE3"/>
    <w:rsid w:val="06638549"/>
    <w:rsid w:val="0664758E"/>
    <w:rsid w:val="07824504"/>
    <w:rsid w:val="07A02A32"/>
    <w:rsid w:val="07C5064C"/>
    <w:rsid w:val="091E1565"/>
    <w:rsid w:val="091F9578"/>
    <w:rsid w:val="09507AE3"/>
    <w:rsid w:val="09B60763"/>
    <w:rsid w:val="0AB61C88"/>
    <w:rsid w:val="0AC6FD50"/>
    <w:rsid w:val="0B07E60D"/>
    <w:rsid w:val="0BD5A828"/>
    <w:rsid w:val="0C1186F9"/>
    <w:rsid w:val="0D635278"/>
    <w:rsid w:val="0E125C23"/>
    <w:rsid w:val="0E95CF16"/>
    <w:rsid w:val="0FAE2C84"/>
    <w:rsid w:val="0FC6CE74"/>
    <w:rsid w:val="0FE1B5CB"/>
    <w:rsid w:val="105DA1C4"/>
    <w:rsid w:val="108D1C26"/>
    <w:rsid w:val="10A6E55A"/>
    <w:rsid w:val="10CC37E9"/>
    <w:rsid w:val="11721320"/>
    <w:rsid w:val="1188D476"/>
    <w:rsid w:val="12018C39"/>
    <w:rsid w:val="120D0698"/>
    <w:rsid w:val="13F40136"/>
    <w:rsid w:val="141271AF"/>
    <w:rsid w:val="144869F8"/>
    <w:rsid w:val="153F92B6"/>
    <w:rsid w:val="15AB3BC7"/>
    <w:rsid w:val="15F18157"/>
    <w:rsid w:val="16A83B22"/>
    <w:rsid w:val="16C1E406"/>
    <w:rsid w:val="172B347E"/>
    <w:rsid w:val="17491CDC"/>
    <w:rsid w:val="175A85D2"/>
    <w:rsid w:val="17D39F53"/>
    <w:rsid w:val="1870CDBD"/>
    <w:rsid w:val="19550ECA"/>
    <w:rsid w:val="1B0E5984"/>
    <w:rsid w:val="1B58F0B7"/>
    <w:rsid w:val="1B7CAC54"/>
    <w:rsid w:val="1CD383F7"/>
    <w:rsid w:val="1CE33283"/>
    <w:rsid w:val="1D096BA3"/>
    <w:rsid w:val="1D6A5413"/>
    <w:rsid w:val="1E4F0628"/>
    <w:rsid w:val="1E54DF93"/>
    <w:rsid w:val="1F8A4629"/>
    <w:rsid w:val="1FDEB138"/>
    <w:rsid w:val="204764D4"/>
    <w:rsid w:val="2047F1B4"/>
    <w:rsid w:val="20B9990B"/>
    <w:rsid w:val="218BB134"/>
    <w:rsid w:val="2199836B"/>
    <w:rsid w:val="21A844BC"/>
    <w:rsid w:val="22CD6386"/>
    <w:rsid w:val="22E6604C"/>
    <w:rsid w:val="24B9B518"/>
    <w:rsid w:val="252C6552"/>
    <w:rsid w:val="256A8FA5"/>
    <w:rsid w:val="2668DBD5"/>
    <w:rsid w:val="27EE632A"/>
    <w:rsid w:val="2844887B"/>
    <w:rsid w:val="28DCC619"/>
    <w:rsid w:val="290118EB"/>
    <w:rsid w:val="2902FE8D"/>
    <w:rsid w:val="291FCD54"/>
    <w:rsid w:val="29297D2E"/>
    <w:rsid w:val="2975A59C"/>
    <w:rsid w:val="29A35146"/>
    <w:rsid w:val="2A2E0DF3"/>
    <w:rsid w:val="2A79BCFA"/>
    <w:rsid w:val="2AD41329"/>
    <w:rsid w:val="2AFBBADC"/>
    <w:rsid w:val="2B063AB1"/>
    <w:rsid w:val="2B2E04FD"/>
    <w:rsid w:val="2B6F4473"/>
    <w:rsid w:val="2B8C4AE4"/>
    <w:rsid w:val="2B92FBB6"/>
    <w:rsid w:val="2BABECB3"/>
    <w:rsid w:val="2BCE3E53"/>
    <w:rsid w:val="2CBACD63"/>
    <w:rsid w:val="2D87EE59"/>
    <w:rsid w:val="2EA5E9A3"/>
    <w:rsid w:val="2F5A4220"/>
    <w:rsid w:val="30345453"/>
    <w:rsid w:val="305FBB9F"/>
    <w:rsid w:val="31C40E38"/>
    <w:rsid w:val="324D42BE"/>
    <w:rsid w:val="3294A70E"/>
    <w:rsid w:val="339D16E6"/>
    <w:rsid w:val="354E1AAA"/>
    <w:rsid w:val="361A3967"/>
    <w:rsid w:val="3652DBAF"/>
    <w:rsid w:val="37A1E19B"/>
    <w:rsid w:val="37D202F0"/>
    <w:rsid w:val="37FD7B10"/>
    <w:rsid w:val="381835F6"/>
    <w:rsid w:val="384ABF06"/>
    <w:rsid w:val="388FF6B5"/>
    <w:rsid w:val="396A3A77"/>
    <w:rsid w:val="3A12C371"/>
    <w:rsid w:val="3A3F3FA1"/>
    <w:rsid w:val="3A65A614"/>
    <w:rsid w:val="3BF1518A"/>
    <w:rsid w:val="3C700B84"/>
    <w:rsid w:val="3C9E562F"/>
    <w:rsid w:val="3D8151F0"/>
    <w:rsid w:val="3DAB8679"/>
    <w:rsid w:val="3DE619EE"/>
    <w:rsid w:val="3E025ABF"/>
    <w:rsid w:val="3E0F8748"/>
    <w:rsid w:val="3E1C2B4A"/>
    <w:rsid w:val="3F1639BA"/>
    <w:rsid w:val="3F2B78F6"/>
    <w:rsid w:val="4042576E"/>
    <w:rsid w:val="40EDCF15"/>
    <w:rsid w:val="4124C346"/>
    <w:rsid w:val="4130EE51"/>
    <w:rsid w:val="418AAF52"/>
    <w:rsid w:val="425C2981"/>
    <w:rsid w:val="426CF8DF"/>
    <w:rsid w:val="4277B3AF"/>
    <w:rsid w:val="43382FFE"/>
    <w:rsid w:val="439A9F33"/>
    <w:rsid w:val="43CA69D4"/>
    <w:rsid w:val="43D18D11"/>
    <w:rsid w:val="43D612F3"/>
    <w:rsid w:val="445BF084"/>
    <w:rsid w:val="4509A177"/>
    <w:rsid w:val="456D5D72"/>
    <w:rsid w:val="45D9F2B9"/>
    <w:rsid w:val="45F443D7"/>
    <w:rsid w:val="46153556"/>
    <w:rsid w:val="46450F63"/>
    <w:rsid w:val="465025FC"/>
    <w:rsid w:val="48056DC3"/>
    <w:rsid w:val="489BF091"/>
    <w:rsid w:val="48B14B75"/>
    <w:rsid w:val="4919EC1B"/>
    <w:rsid w:val="49A11FBB"/>
    <w:rsid w:val="49BF1030"/>
    <w:rsid w:val="4A19DE26"/>
    <w:rsid w:val="4B319198"/>
    <w:rsid w:val="4B33C47E"/>
    <w:rsid w:val="4C30338F"/>
    <w:rsid w:val="4C5CA710"/>
    <w:rsid w:val="4C7BCBBA"/>
    <w:rsid w:val="4CABA5C7"/>
    <w:rsid w:val="4CCD61F9"/>
    <w:rsid w:val="4DF8CEA1"/>
    <w:rsid w:val="4E44EBAC"/>
    <w:rsid w:val="4F67D451"/>
    <w:rsid w:val="4F8ADBFD"/>
    <w:rsid w:val="509A8729"/>
    <w:rsid w:val="51033480"/>
    <w:rsid w:val="510D4906"/>
    <w:rsid w:val="51122C15"/>
    <w:rsid w:val="525D94A4"/>
    <w:rsid w:val="52BFB6E6"/>
    <w:rsid w:val="52D1B413"/>
    <w:rsid w:val="53123C2B"/>
    <w:rsid w:val="53C1FE17"/>
    <w:rsid w:val="5459661F"/>
    <w:rsid w:val="558ABA17"/>
    <w:rsid w:val="559A5A29"/>
    <w:rsid w:val="562A6F5A"/>
    <w:rsid w:val="565B3344"/>
    <w:rsid w:val="56ED0881"/>
    <w:rsid w:val="5849D6F9"/>
    <w:rsid w:val="584ECD58"/>
    <w:rsid w:val="587F468A"/>
    <w:rsid w:val="589C641D"/>
    <w:rsid w:val="58AC55A3"/>
    <w:rsid w:val="58C688CE"/>
    <w:rsid w:val="59F5A48D"/>
    <w:rsid w:val="5A561F1C"/>
    <w:rsid w:val="5B6AC0A4"/>
    <w:rsid w:val="5C224FF8"/>
    <w:rsid w:val="5D68D0E2"/>
    <w:rsid w:val="5E61E685"/>
    <w:rsid w:val="5EB1CAA7"/>
    <w:rsid w:val="5F5FE507"/>
    <w:rsid w:val="5F7709AA"/>
    <w:rsid w:val="6004FE18"/>
    <w:rsid w:val="60ADD5CF"/>
    <w:rsid w:val="611B14E6"/>
    <w:rsid w:val="61A0CE79"/>
    <w:rsid w:val="61A2BE33"/>
    <w:rsid w:val="623D09B6"/>
    <w:rsid w:val="62E0088D"/>
    <w:rsid w:val="62E2E794"/>
    <w:rsid w:val="635CAA2C"/>
    <w:rsid w:val="63D2E89E"/>
    <w:rsid w:val="64ABFE99"/>
    <w:rsid w:val="6555ADE3"/>
    <w:rsid w:val="658C8538"/>
    <w:rsid w:val="6733E019"/>
    <w:rsid w:val="69CBEBB0"/>
    <w:rsid w:val="6B24905F"/>
    <w:rsid w:val="6B735BE0"/>
    <w:rsid w:val="6B92B35B"/>
    <w:rsid w:val="6C094B53"/>
    <w:rsid w:val="6C406148"/>
    <w:rsid w:val="6C999262"/>
    <w:rsid w:val="6CF2FDC4"/>
    <w:rsid w:val="6D754AB4"/>
    <w:rsid w:val="6DA1FE22"/>
    <w:rsid w:val="6E873F07"/>
    <w:rsid w:val="6F076678"/>
    <w:rsid w:val="70C2CA1D"/>
    <w:rsid w:val="714779F8"/>
    <w:rsid w:val="729DAF26"/>
    <w:rsid w:val="72AFA2CC"/>
    <w:rsid w:val="7307E1E1"/>
    <w:rsid w:val="731B0020"/>
    <w:rsid w:val="733B9770"/>
    <w:rsid w:val="737EAD24"/>
    <w:rsid w:val="73F437D1"/>
    <w:rsid w:val="7406169C"/>
    <w:rsid w:val="748CD334"/>
    <w:rsid w:val="74D75949"/>
    <w:rsid w:val="74F0AA61"/>
    <w:rsid w:val="754A1524"/>
    <w:rsid w:val="75C8845C"/>
    <w:rsid w:val="7602614A"/>
    <w:rsid w:val="7622C342"/>
    <w:rsid w:val="766A72D6"/>
    <w:rsid w:val="7675FF2F"/>
    <w:rsid w:val="769CB94C"/>
    <w:rsid w:val="778313EF"/>
    <w:rsid w:val="7881B5E6"/>
    <w:rsid w:val="78B379FE"/>
    <w:rsid w:val="79F19160"/>
    <w:rsid w:val="7A4A50F8"/>
    <w:rsid w:val="7A9F088B"/>
    <w:rsid w:val="7B07A03B"/>
    <w:rsid w:val="7C288964"/>
    <w:rsid w:val="7C73C72A"/>
    <w:rsid w:val="7D034FB0"/>
    <w:rsid w:val="7D5A9D30"/>
    <w:rsid w:val="7EC39A10"/>
    <w:rsid w:val="7F59A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CF82F6B"/>
  <w15:docId w15:val="{966B3F67-111C-4659-948C-678601DDE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E27C4"/>
    <w:pPr>
      <w:spacing w:line="276" w:lineRule="auto"/>
      <w:jc w:val="both"/>
    </w:pPr>
    <w:rPr>
      <w:rFonts w:ascii="Arial" w:hAnsi="Arial"/>
      <w:sz w:val="18"/>
    </w:rPr>
  </w:style>
  <w:style w:type="paragraph" w:styleId="Nadpis1">
    <w:name w:val="heading 1"/>
    <w:basedOn w:val="Odstavec"/>
    <w:next w:val="Normln"/>
    <w:link w:val="Nadpis1Char"/>
    <w:uiPriority w:val="9"/>
    <w:qFormat/>
    <w:rsid w:val="003105A5"/>
    <w:pPr>
      <w:numPr>
        <w:numId w:val="1"/>
      </w:numPr>
      <w:spacing w:before="240" w:line="260" w:lineRule="exact"/>
      <w:jc w:val="left"/>
      <w:outlineLvl w:val="0"/>
    </w:pPr>
    <w:rPr>
      <w:b/>
      <w:caps/>
      <w:color w:val="01579B" w:themeColor="accent1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105A5"/>
    <w:pPr>
      <w:numPr>
        <w:ilvl w:val="1"/>
        <w:numId w:val="1"/>
      </w:numPr>
      <w:spacing w:line="260" w:lineRule="exact"/>
      <w:outlineLvl w:val="1"/>
    </w:pPr>
    <w:rPr>
      <w:b/>
    </w:rPr>
  </w:style>
  <w:style w:type="paragraph" w:styleId="Nadpis3">
    <w:name w:val="heading 3"/>
    <w:basedOn w:val="Odstavec"/>
    <w:next w:val="Normln"/>
    <w:link w:val="Nadpis3Char"/>
    <w:uiPriority w:val="9"/>
    <w:unhideWhenUsed/>
    <w:qFormat/>
    <w:rsid w:val="003105A5"/>
    <w:pPr>
      <w:keepNext w:val="0"/>
      <w:widowControl w:val="0"/>
      <w:numPr>
        <w:ilvl w:val="2"/>
        <w:numId w:val="1"/>
      </w:numPr>
      <w:spacing w:before="0" w:line="260" w:lineRule="exact"/>
      <w:outlineLvl w:val="2"/>
    </w:p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438B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4073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9582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95828"/>
  </w:style>
  <w:style w:type="paragraph" w:styleId="Zpat">
    <w:name w:val="footer"/>
    <w:basedOn w:val="Normln"/>
    <w:link w:val="ZpatChar"/>
    <w:uiPriority w:val="99"/>
    <w:unhideWhenUsed/>
    <w:rsid w:val="00F9582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95828"/>
  </w:style>
  <w:style w:type="table" w:styleId="Mkatabulky">
    <w:name w:val="Table Grid"/>
    <w:basedOn w:val="Normlntabulka"/>
    <w:uiPriority w:val="39"/>
    <w:rsid w:val="004B57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Bold">
    <w:name w:val="Normal Bold"/>
    <w:basedOn w:val="Standardnpsmoodstavce"/>
    <w:uiPriority w:val="1"/>
    <w:qFormat/>
    <w:rsid w:val="004B5781"/>
    <w:rPr>
      <w:b/>
    </w:rPr>
  </w:style>
  <w:style w:type="character" w:styleId="Hypertextovodkaz">
    <w:name w:val="Hyperlink"/>
    <w:basedOn w:val="Standardnpsmoodstavce"/>
    <w:uiPriority w:val="99"/>
    <w:unhideWhenUsed/>
    <w:rsid w:val="00D46850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105A5"/>
    <w:rPr>
      <w:rFonts w:ascii="Arial" w:hAnsi="Arial"/>
      <w:b/>
      <w:caps/>
      <w:color w:val="01579B" w:themeColor="accent1"/>
      <w:sz w:val="20"/>
      <w:szCs w:val="20"/>
    </w:rPr>
  </w:style>
  <w:style w:type="table" w:customStyle="1" w:styleId="Creditastable">
    <w:name w:val="Creditas table"/>
    <w:basedOn w:val="Normlntabulka"/>
    <w:uiPriority w:val="99"/>
    <w:rsid w:val="004921CC"/>
    <w:rPr>
      <w:rFonts w:ascii="Arial" w:hAnsi="Arial"/>
      <w:sz w:val="18"/>
    </w:rPr>
    <w:tblPr>
      <w:tblBorders>
        <w:top w:val="single" w:sz="2" w:space="0" w:color="01579B" w:themeColor="accent1"/>
        <w:bottom w:val="single" w:sz="2" w:space="0" w:color="01579B" w:themeColor="accent1"/>
        <w:insideH w:val="single" w:sz="2" w:space="0" w:color="01579B" w:themeColor="accent1"/>
      </w:tblBorders>
      <w:tblCellMar>
        <w:top w:w="227" w:type="dxa"/>
        <w:bottom w:w="28" w:type="dxa"/>
      </w:tblCellMar>
    </w:tblPr>
    <w:tcPr>
      <w:tcMar>
        <w:bottom w:w="57" w:type="dxa"/>
      </w:tcMar>
    </w:tcPr>
    <w:tblStylePr w:type="firstRow">
      <w:rPr>
        <w:b/>
        <w:color w:val="01579B" w:themeColor="accent1"/>
      </w:rPr>
      <w:tblPr/>
      <w:tcPr>
        <w:shd w:val="clear" w:color="auto" w:fill="D3EEF0" w:themeFill="accent3"/>
        <w:tcMar>
          <w:top w:w="57" w:type="dxa"/>
          <w:left w:w="108" w:type="dxa"/>
          <w:bottom w:w="57" w:type="dxa"/>
          <w:right w:w="108" w:type="dxa"/>
        </w:tcMar>
      </w:tcPr>
    </w:tblStylePr>
  </w:style>
  <w:style w:type="paragraph" w:customStyle="1" w:styleId="Nzevdokumentu">
    <w:name w:val="Název dokumentu"/>
    <w:basedOn w:val="Zhlav"/>
    <w:qFormat/>
    <w:rsid w:val="002E0940"/>
    <w:pPr>
      <w:tabs>
        <w:tab w:val="clear" w:pos="9072"/>
        <w:tab w:val="right" w:pos="10429"/>
      </w:tabs>
      <w:spacing w:line="440" w:lineRule="exact"/>
      <w:jc w:val="right"/>
    </w:pPr>
    <w:rPr>
      <w:color w:val="4DD0E1" w:themeColor="accent2"/>
      <w:sz w:val="34"/>
      <w:szCs w:val="3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64964"/>
    <w:pPr>
      <w:spacing w:line="240" w:lineRule="auto"/>
    </w:pPr>
    <w:rPr>
      <w:rFonts w:ascii="Segoe UI" w:hAnsi="Segoe UI" w:cs="Segoe UI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4964"/>
    <w:rPr>
      <w:rFonts w:ascii="Segoe UI" w:hAnsi="Segoe UI" w:cs="Segoe UI"/>
      <w:sz w:val="18"/>
      <w:szCs w:val="18"/>
    </w:rPr>
  </w:style>
  <w:style w:type="paragraph" w:customStyle="1" w:styleId="Nadpis">
    <w:name w:val="Nadpis"/>
    <w:basedOn w:val="Normln"/>
    <w:qFormat/>
    <w:rsid w:val="001477A2"/>
    <w:pPr>
      <w:pBdr>
        <w:top w:val="single" w:sz="2" w:space="3" w:color="01579B" w:themeColor="accent1"/>
        <w:bottom w:val="single" w:sz="2" w:space="1" w:color="01579B" w:themeColor="accent1"/>
      </w:pBdr>
      <w:shd w:val="clear" w:color="auto" w:fill="D3EEF0"/>
      <w:ind w:firstLine="142"/>
    </w:pPr>
    <w:rPr>
      <w:b/>
      <w:caps/>
      <w:color w:val="01579B"/>
    </w:rPr>
  </w:style>
  <w:style w:type="paragraph" w:customStyle="1" w:styleId="Odstavec">
    <w:name w:val="Odstavec"/>
    <w:basedOn w:val="Normln"/>
    <w:qFormat/>
    <w:rsid w:val="00773909"/>
    <w:pPr>
      <w:keepNext/>
      <w:spacing w:before="140" w:line="185" w:lineRule="exact"/>
    </w:pPr>
  </w:style>
  <w:style w:type="paragraph" w:customStyle="1" w:styleId="Seznam21">
    <w:name w:val="Seznam 21"/>
    <w:basedOn w:val="Normln"/>
    <w:qFormat/>
    <w:rsid w:val="005B75A1"/>
    <w:pPr>
      <w:widowControl w:val="0"/>
      <w:numPr>
        <w:numId w:val="12"/>
      </w:numPr>
      <w:suppressAutoHyphens/>
      <w:spacing w:line="260" w:lineRule="exact"/>
      <w:ind w:left="567" w:hanging="567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3105A5"/>
    <w:rPr>
      <w:rFonts w:ascii="Arial" w:hAnsi="Arial"/>
      <w:b/>
      <w:sz w:val="18"/>
    </w:rPr>
  </w:style>
  <w:style w:type="paragraph" w:customStyle="1" w:styleId="Default">
    <w:name w:val="Default"/>
    <w:rsid w:val="004B0531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customStyle="1" w:styleId="Nadpis3Char">
    <w:name w:val="Nadpis 3 Char"/>
    <w:basedOn w:val="Standardnpsmoodstavce"/>
    <w:link w:val="Nadpis3"/>
    <w:uiPriority w:val="9"/>
    <w:rsid w:val="003105A5"/>
    <w:rPr>
      <w:rFonts w:ascii="Arial" w:hAnsi="Arial"/>
      <w:sz w:val="18"/>
    </w:rPr>
  </w:style>
  <w:style w:type="paragraph" w:customStyle="1" w:styleId="st">
    <w:name w:val="Část"/>
    <w:basedOn w:val="Normln"/>
    <w:next w:val="lnek"/>
    <w:qFormat/>
    <w:rsid w:val="000C3ECA"/>
    <w:pPr>
      <w:spacing w:before="140" w:line="185" w:lineRule="exact"/>
      <w:jc w:val="left"/>
    </w:pPr>
    <w:rPr>
      <w:b/>
      <w:caps/>
      <w:color w:val="01579B" w:themeColor="accent1"/>
    </w:rPr>
  </w:style>
  <w:style w:type="paragraph" w:styleId="Obsah1">
    <w:name w:val="toc 1"/>
    <w:basedOn w:val="Normln"/>
    <w:next w:val="Normln"/>
    <w:autoRedefine/>
    <w:uiPriority w:val="39"/>
    <w:unhideWhenUsed/>
    <w:rsid w:val="00EE37C5"/>
    <w:pPr>
      <w:tabs>
        <w:tab w:val="right" w:pos="10422"/>
      </w:tabs>
      <w:spacing w:before="240" w:line="264" w:lineRule="exact"/>
      <w:ind w:left="567" w:right="17" w:hanging="567"/>
      <w:jc w:val="left"/>
    </w:pPr>
    <w:rPr>
      <w:b/>
      <w:caps/>
      <w:color w:val="01579B" w:themeColor="accent1"/>
    </w:rPr>
  </w:style>
  <w:style w:type="paragraph" w:styleId="Obsah2">
    <w:name w:val="toc 2"/>
    <w:basedOn w:val="Normln"/>
    <w:next w:val="Normln"/>
    <w:autoRedefine/>
    <w:uiPriority w:val="39"/>
    <w:unhideWhenUsed/>
    <w:rsid w:val="00EE37C5"/>
    <w:pPr>
      <w:spacing w:line="264" w:lineRule="exact"/>
      <w:ind w:left="567" w:right="539" w:hanging="567"/>
      <w:jc w:val="left"/>
    </w:pPr>
    <w:rPr>
      <w:rFonts w:asciiTheme="minorHAnsi" w:eastAsiaTheme="minorEastAsia" w:hAnsiTheme="minorHAnsi"/>
      <w:noProof/>
      <w:szCs w:val="22"/>
      <w:lang w:eastAsia="cs-CZ"/>
    </w:rPr>
  </w:style>
  <w:style w:type="paragraph" w:customStyle="1" w:styleId="lnek">
    <w:name w:val="Článek"/>
    <w:basedOn w:val="Odstavec"/>
    <w:next w:val="Odstavec"/>
    <w:qFormat/>
    <w:rsid w:val="000C3ECA"/>
    <w:pPr>
      <w:keepNext w:val="0"/>
    </w:pPr>
    <w:rPr>
      <w:b/>
    </w:rPr>
  </w:style>
  <w:style w:type="paragraph" w:styleId="Obsah3">
    <w:name w:val="toc 3"/>
    <w:basedOn w:val="Normln"/>
    <w:next w:val="Normln"/>
    <w:autoRedefine/>
    <w:uiPriority w:val="39"/>
    <w:unhideWhenUsed/>
    <w:rsid w:val="003A039A"/>
    <w:pPr>
      <w:spacing w:line="185" w:lineRule="exact"/>
      <w:jc w:val="left"/>
    </w:pPr>
  </w:style>
  <w:style w:type="paragraph" w:customStyle="1" w:styleId="NADPISSdlen">
    <w:name w:val="NADPIS Sdělení"/>
    <w:basedOn w:val="Normln"/>
    <w:qFormat/>
    <w:rsid w:val="00B61F7A"/>
    <w:rPr>
      <w:b/>
      <w:color w:val="646363"/>
      <w:sz w:val="36"/>
      <w:szCs w:val="20"/>
    </w:rPr>
  </w:style>
  <w:style w:type="paragraph" w:customStyle="1" w:styleId="Seznam31">
    <w:name w:val="Seznam 31"/>
    <w:basedOn w:val="Seznam21"/>
    <w:qFormat/>
    <w:rsid w:val="003105A5"/>
  </w:style>
  <w:style w:type="paragraph" w:styleId="Odstavecseseznamem">
    <w:name w:val="List Paragraph"/>
    <w:basedOn w:val="Normln"/>
    <w:uiPriority w:val="34"/>
    <w:qFormat/>
    <w:rsid w:val="00AE7658"/>
    <w:pPr>
      <w:ind w:left="720"/>
      <w:contextualSpacing/>
    </w:pPr>
  </w:style>
  <w:style w:type="paragraph" w:customStyle="1" w:styleId="Seznam1">
    <w:name w:val="Seznam 1"/>
    <w:basedOn w:val="Odstavecseseznamem"/>
    <w:qFormat/>
    <w:rsid w:val="003105A5"/>
    <w:pPr>
      <w:spacing w:line="260" w:lineRule="exact"/>
      <w:ind w:left="0"/>
    </w:pPr>
    <w:rPr>
      <w:b/>
      <w:caps/>
    </w:rPr>
  </w:style>
  <w:style w:type="paragraph" w:customStyle="1" w:styleId="Pa0">
    <w:name w:val="Pa0"/>
    <w:basedOn w:val="Default"/>
    <w:next w:val="Default"/>
    <w:uiPriority w:val="99"/>
    <w:rsid w:val="00A65536"/>
    <w:pPr>
      <w:spacing w:line="20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A65536"/>
    <w:pPr>
      <w:spacing w:line="18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D84C1F"/>
    <w:pPr>
      <w:spacing w:line="181" w:lineRule="atLeast"/>
    </w:pPr>
    <w:rPr>
      <w:color w:val="auto"/>
    </w:rPr>
  </w:style>
  <w:style w:type="paragraph" w:customStyle="1" w:styleId="Pa8">
    <w:name w:val="Pa8"/>
    <w:basedOn w:val="Default"/>
    <w:next w:val="Default"/>
    <w:uiPriority w:val="99"/>
    <w:rsid w:val="0078666E"/>
    <w:pPr>
      <w:spacing w:line="181" w:lineRule="atLeast"/>
    </w:pPr>
    <w:rPr>
      <w:color w:val="auto"/>
    </w:rPr>
  </w:style>
  <w:style w:type="paragraph" w:customStyle="1" w:styleId="Odrky">
    <w:name w:val="Odrážky"/>
    <w:basedOn w:val="Pa8"/>
    <w:qFormat/>
    <w:rsid w:val="0078666E"/>
    <w:pPr>
      <w:numPr>
        <w:numId w:val="3"/>
      </w:numPr>
      <w:spacing w:line="260" w:lineRule="exact"/>
      <w:ind w:left="992" w:hanging="425"/>
      <w:jc w:val="both"/>
    </w:pPr>
    <w:rPr>
      <w:color w:val="000000"/>
      <w:sz w:val="18"/>
      <w:szCs w:val="18"/>
    </w:rPr>
  </w:style>
  <w:style w:type="paragraph" w:customStyle="1" w:styleId="Pa1">
    <w:name w:val="Pa1"/>
    <w:basedOn w:val="Default"/>
    <w:next w:val="Default"/>
    <w:uiPriority w:val="99"/>
    <w:rsid w:val="00101E08"/>
    <w:pPr>
      <w:spacing w:line="241" w:lineRule="atLeast"/>
    </w:pPr>
    <w:rPr>
      <w:rFonts w:ascii="Futura T OT" w:hAnsi="Futura T OT" w:cstheme="minorBidi"/>
      <w:color w:val="auto"/>
    </w:rPr>
  </w:style>
  <w:style w:type="character" w:customStyle="1" w:styleId="A1">
    <w:name w:val="A1"/>
    <w:uiPriority w:val="99"/>
    <w:rsid w:val="00101E08"/>
    <w:rPr>
      <w:rFonts w:cs="Futura T OT"/>
      <w:color w:val="000000"/>
      <w:sz w:val="48"/>
      <w:szCs w:val="48"/>
    </w:rPr>
  </w:style>
  <w:style w:type="character" w:customStyle="1" w:styleId="A2">
    <w:name w:val="A2"/>
    <w:uiPriority w:val="99"/>
    <w:rsid w:val="00101E08"/>
    <w:rPr>
      <w:rFonts w:cs="Futura T OT"/>
      <w:b/>
      <w:bCs/>
      <w:color w:val="000000"/>
      <w:sz w:val="20"/>
      <w:szCs w:val="20"/>
    </w:rPr>
  </w:style>
  <w:style w:type="character" w:customStyle="1" w:styleId="A3">
    <w:name w:val="A3"/>
    <w:uiPriority w:val="99"/>
    <w:rsid w:val="00101E08"/>
    <w:rPr>
      <w:rFonts w:cs="Futura T OT"/>
      <w:color w:val="000000"/>
      <w:sz w:val="16"/>
      <w:szCs w:val="16"/>
    </w:rPr>
  </w:style>
  <w:style w:type="paragraph" w:customStyle="1" w:styleId="Pa4">
    <w:name w:val="Pa4"/>
    <w:basedOn w:val="Default"/>
    <w:next w:val="Default"/>
    <w:uiPriority w:val="99"/>
    <w:rsid w:val="009E709B"/>
    <w:pPr>
      <w:spacing w:line="241" w:lineRule="atLeast"/>
    </w:pPr>
    <w:rPr>
      <w:rFonts w:ascii="Futura T OT" w:hAnsi="Futura T OT"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93255D"/>
    <w:pPr>
      <w:spacing w:line="241" w:lineRule="atLeast"/>
    </w:pPr>
    <w:rPr>
      <w:rFonts w:ascii="Futura T OT" w:hAnsi="Futura T OT" w:cstheme="minorBidi"/>
      <w:color w:val="auto"/>
    </w:rPr>
  </w:style>
  <w:style w:type="character" w:styleId="Odkaznakoment">
    <w:name w:val="annotation reference"/>
    <w:basedOn w:val="Standardnpsmoodstavce"/>
    <w:unhideWhenUsed/>
    <w:rsid w:val="00247969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24796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247969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4796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47969"/>
    <w:rPr>
      <w:rFonts w:ascii="Arial" w:hAnsi="Arial"/>
      <w:b/>
      <w:bCs/>
      <w:sz w:val="20"/>
      <w:szCs w:val="20"/>
    </w:rPr>
  </w:style>
  <w:style w:type="table" w:customStyle="1" w:styleId="Creditastable1">
    <w:name w:val="Creditas table1"/>
    <w:basedOn w:val="Normlntabulka"/>
    <w:uiPriority w:val="99"/>
    <w:rsid w:val="000C41AB"/>
    <w:rPr>
      <w:rFonts w:ascii="Arial Mono MT Pro" w:hAnsi="Arial Mono MT Pro"/>
      <w:sz w:val="16"/>
    </w:rPr>
    <w:tblPr>
      <w:tblStyleRowBandSize w:val="1"/>
      <w:jc w:val="center"/>
      <w:tblBorders>
        <w:top w:val="single" w:sz="2" w:space="0" w:color="01579B"/>
        <w:bottom w:val="single" w:sz="2" w:space="0" w:color="01579B"/>
        <w:insideH w:val="single" w:sz="2" w:space="0" w:color="01579B"/>
      </w:tblBorders>
      <w:tblCellMar>
        <w:top w:w="227" w:type="dxa"/>
        <w:bottom w:w="28" w:type="dxa"/>
      </w:tblCellMar>
    </w:tblPr>
    <w:trPr>
      <w:jc w:val="center"/>
    </w:trPr>
    <w:tcPr>
      <w:tcMar>
        <w:top w:w="28" w:type="dxa"/>
        <w:bottom w:w="85" w:type="dxa"/>
      </w:tcMar>
    </w:tcPr>
    <w:tblStylePr w:type="firstRow">
      <w:pPr>
        <w:wordWrap/>
        <w:jc w:val="left"/>
      </w:pPr>
      <w:rPr>
        <w:rFonts w:ascii="Arial" w:hAnsi="Arial"/>
        <w:b/>
        <w:color w:val="auto"/>
        <w:sz w:val="16"/>
      </w:rPr>
      <w:tblPr/>
      <w:tcPr>
        <w:shd w:val="clear" w:color="auto" w:fill="D3EEF0"/>
        <w:tcMar>
          <w:top w:w="28" w:type="dxa"/>
          <w:left w:w="108" w:type="dxa"/>
          <w:bottom w:w="85" w:type="dxa"/>
          <w:right w:w="108" w:type="dxa"/>
        </w:tcMar>
      </w:tcPr>
    </w:tblStylePr>
    <w:tblStylePr w:type="lastCol">
      <w:pPr>
        <w:jc w:val="right"/>
      </w:pPr>
    </w:tblStylePr>
    <w:tblStylePr w:type="band2Horz">
      <w:tblPr/>
      <w:tcPr>
        <w:shd w:val="clear" w:color="auto" w:fill="F1FBFD"/>
      </w:tcPr>
    </w:tblStylePr>
  </w:style>
  <w:style w:type="table" w:customStyle="1" w:styleId="Creditastable11">
    <w:name w:val="Creditas table11"/>
    <w:basedOn w:val="Normlntabulka"/>
    <w:uiPriority w:val="99"/>
    <w:rsid w:val="000C41AB"/>
    <w:rPr>
      <w:rFonts w:ascii="Arial Mono MT Pro" w:hAnsi="Arial Mono MT Pro"/>
      <w:sz w:val="16"/>
    </w:rPr>
    <w:tblPr>
      <w:tblStyleRowBandSize w:val="1"/>
      <w:jc w:val="center"/>
      <w:tblBorders>
        <w:top w:val="single" w:sz="2" w:space="0" w:color="01579B"/>
        <w:bottom w:val="single" w:sz="2" w:space="0" w:color="01579B"/>
        <w:insideH w:val="single" w:sz="2" w:space="0" w:color="01579B"/>
      </w:tblBorders>
      <w:tblCellMar>
        <w:top w:w="227" w:type="dxa"/>
        <w:bottom w:w="28" w:type="dxa"/>
      </w:tblCellMar>
    </w:tblPr>
    <w:trPr>
      <w:jc w:val="center"/>
    </w:trPr>
    <w:tcPr>
      <w:tcMar>
        <w:top w:w="28" w:type="dxa"/>
        <w:bottom w:w="85" w:type="dxa"/>
      </w:tcMar>
    </w:tcPr>
    <w:tblStylePr w:type="firstRow">
      <w:pPr>
        <w:wordWrap/>
        <w:jc w:val="left"/>
      </w:pPr>
      <w:rPr>
        <w:rFonts w:ascii="Arial" w:hAnsi="Arial"/>
        <w:b/>
        <w:color w:val="auto"/>
        <w:sz w:val="16"/>
      </w:rPr>
      <w:tblPr/>
      <w:tcPr>
        <w:shd w:val="clear" w:color="auto" w:fill="D3EEF0"/>
        <w:tcMar>
          <w:top w:w="28" w:type="dxa"/>
          <w:left w:w="108" w:type="dxa"/>
          <w:bottom w:w="85" w:type="dxa"/>
          <w:right w:w="108" w:type="dxa"/>
        </w:tcMar>
      </w:tcPr>
    </w:tblStylePr>
    <w:tblStylePr w:type="lastCol">
      <w:pPr>
        <w:jc w:val="right"/>
      </w:pPr>
    </w:tblStylePr>
    <w:tblStylePr w:type="band2Horz">
      <w:tblPr/>
      <w:tcPr>
        <w:shd w:val="clear" w:color="auto" w:fill="F1FBFD"/>
      </w:tcPr>
    </w:tblStylePr>
  </w:style>
  <w:style w:type="table" w:customStyle="1" w:styleId="Creditastable12">
    <w:name w:val="Creditas table12"/>
    <w:basedOn w:val="Normlntabulka"/>
    <w:uiPriority w:val="99"/>
    <w:rsid w:val="000C41AB"/>
    <w:rPr>
      <w:rFonts w:ascii="Arial Mono MT Pro" w:hAnsi="Arial Mono MT Pro"/>
      <w:sz w:val="16"/>
    </w:rPr>
    <w:tblPr>
      <w:tblStyleRowBandSize w:val="1"/>
      <w:jc w:val="center"/>
      <w:tblBorders>
        <w:top w:val="single" w:sz="2" w:space="0" w:color="01579B"/>
        <w:bottom w:val="single" w:sz="2" w:space="0" w:color="01579B"/>
        <w:insideH w:val="single" w:sz="2" w:space="0" w:color="01579B"/>
      </w:tblBorders>
      <w:tblCellMar>
        <w:top w:w="227" w:type="dxa"/>
        <w:bottom w:w="28" w:type="dxa"/>
      </w:tblCellMar>
    </w:tblPr>
    <w:trPr>
      <w:jc w:val="center"/>
    </w:trPr>
    <w:tcPr>
      <w:tcMar>
        <w:top w:w="28" w:type="dxa"/>
        <w:bottom w:w="85" w:type="dxa"/>
      </w:tcMar>
    </w:tcPr>
    <w:tblStylePr w:type="firstRow">
      <w:pPr>
        <w:wordWrap/>
        <w:jc w:val="left"/>
      </w:pPr>
      <w:rPr>
        <w:rFonts w:ascii="Arial" w:hAnsi="Arial"/>
        <w:b/>
        <w:color w:val="auto"/>
        <w:sz w:val="16"/>
      </w:rPr>
      <w:tblPr/>
      <w:tcPr>
        <w:shd w:val="clear" w:color="auto" w:fill="D3EEF0"/>
        <w:tcMar>
          <w:top w:w="28" w:type="dxa"/>
          <w:left w:w="108" w:type="dxa"/>
          <w:bottom w:w="85" w:type="dxa"/>
          <w:right w:w="108" w:type="dxa"/>
        </w:tcMar>
      </w:tcPr>
    </w:tblStylePr>
    <w:tblStylePr w:type="lastCol">
      <w:pPr>
        <w:jc w:val="right"/>
      </w:pPr>
    </w:tblStylePr>
    <w:tblStylePr w:type="band2Horz">
      <w:tblPr/>
      <w:tcPr>
        <w:shd w:val="clear" w:color="auto" w:fill="F1FBFD"/>
      </w:tcPr>
    </w:tblStylePr>
  </w:style>
  <w:style w:type="table" w:customStyle="1" w:styleId="Creditastable13">
    <w:name w:val="Creditas table13"/>
    <w:basedOn w:val="Normlntabulka"/>
    <w:uiPriority w:val="99"/>
    <w:rsid w:val="000C41AB"/>
    <w:rPr>
      <w:rFonts w:ascii="Arial Mono MT Pro" w:hAnsi="Arial Mono MT Pro"/>
      <w:sz w:val="16"/>
    </w:rPr>
    <w:tblPr>
      <w:tblStyleRowBandSize w:val="1"/>
      <w:jc w:val="center"/>
      <w:tblBorders>
        <w:top w:val="single" w:sz="2" w:space="0" w:color="01579B"/>
        <w:bottom w:val="single" w:sz="2" w:space="0" w:color="01579B"/>
        <w:insideH w:val="single" w:sz="2" w:space="0" w:color="01579B"/>
      </w:tblBorders>
      <w:tblCellMar>
        <w:top w:w="227" w:type="dxa"/>
        <w:bottom w:w="28" w:type="dxa"/>
      </w:tblCellMar>
    </w:tblPr>
    <w:trPr>
      <w:jc w:val="center"/>
    </w:trPr>
    <w:tcPr>
      <w:tcMar>
        <w:top w:w="28" w:type="dxa"/>
        <w:bottom w:w="85" w:type="dxa"/>
      </w:tcMar>
    </w:tcPr>
    <w:tblStylePr w:type="firstRow">
      <w:pPr>
        <w:wordWrap/>
        <w:jc w:val="left"/>
      </w:pPr>
      <w:rPr>
        <w:rFonts w:ascii="Arial" w:hAnsi="Arial"/>
        <w:b/>
        <w:color w:val="auto"/>
        <w:sz w:val="16"/>
      </w:rPr>
      <w:tblPr/>
      <w:tcPr>
        <w:shd w:val="clear" w:color="auto" w:fill="D3EEF0"/>
        <w:tcMar>
          <w:top w:w="28" w:type="dxa"/>
          <w:left w:w="108" w:type="dxa"/>
          <w:bottom w:w="85" w:type="dxa"/>
          <w:right w:w="108" w:type="dxa"/>
        </w:tcMar>
      </w:tcPr>
    </w:tblStylePr>
    <w:tblStylePr w:type="lastCol">
      <w:pPr>
        <w:jc w:val="right"/>
      </w:pPr>
    </w:tblStylePr>
    <w:tblStylePr w:type="band2Horz">
      <w:tblPr/>
      <w:tcPr>
        <w:shd w:val="clear" w:color="auto" w:fill="F1FBFD"/>
      </w:tcPr>
    </w:tblStylePr>
  </w:style>
  <w:style w:type="table" w:customStyle="1" w:styleId="Creditastable14">
    <w:name w:val="Creditas table14"/>
    <w:basedOn w:val="Normlntabulka"/>
    <w:uiPriority w:val="99"/>
    <w:rsid w:val="000C41AB"/>
    <w:rPr>
      <w:rFonts w:ascii="Arial Mono MT Pro" w:hAnsi="Arial Mono MT Pro"/>
      <w:sz w:val="16"/>
    </w:rPr>
    <w:tblPr>
      <w:tblStyleRowBandSize w:val="1"/>
      <w:jc w:val="center"/>
      <w:tblBorders>
        <w:top w:val="single" w:sz="2" w:space="0" w:color="01579B"/>
        <w:bottom w:val="single" w:sz="2" w:space="0" w:color="01579B"/>
        <w:insideH w:val="single" w:sz="2" w:space="0" w:color="01579B"/>
      </w:tblBorders>
      <w:tblCellMar>
        <w:top w:w="227" w:type="dxa"/>
        <w:bottom w:w="28" w:type="dxa"/>
      </w:tblCellMar>
    </w:tblPr>
    <w:trPr>
      <w:jc w:val="center"/>
    </w:trPr>
    <w:tcPr>
      <w:tcMar>
        <w:top w:w="28" w:type="dxa"/>
        <w:bottom w:w="85" w:type="dxa"/>
      </w:tcMar>
    </w:tcPr>
    <w:tblStylePr w:type="firstRow">
      <w:pPr>
        <w:wordWrap/>
        <w:jc w:val="left"/>
      </w:pPr>
      <w:rPr>
        <w:rFonts w:ascii="Arial" w:hAnsi="Arial"/>
        <w:b/>
        <w:color w:val="auto"/>
        <w:sz w:val="16"/>
      </w:rPr>
      <w:tblPr/>
      <w:tcPr>
        <w:shd w:val="clear" w:color="auto" w:fill="D3EEF0"/>
        <w:tcMar>
          <w:top w:w="28" w:type="dxa"/>
          <w:left w:w="108" w:type="dxa"/>
          <w:bottom w:w="85" w:type="dxa"/>
          <w:right w:w="108" w:type="dxa"/>
        </w:tcMar>
      </w:tcPr>
    </w:tblStylePr>
    <w:tblStylePr w:type="lastCol">
      <w:pPr>
        <w:jc w:val="right"/>
      </w:pPr>
    </w:tblStylePr>
    <w:tblStylePr w:type="band2Horz">
      <w:tblPr/>
      <w:tcPr>
        <w:shd w:val="clear" w:color="auto" w:fill="F1FBFD"/>
      </w:tcPr>
    </w:tblStylePr>
  </w:style>
  <w:style w:type="table" w:customStyle="1" w:styleId="Creditastable15">
    <w:name w:val="Creditas table15"/>
    <w:basedOn w:val="Normlntabulka"/>
    <w:uiPriority w:val="99"/>
    <w:rsid w:val="000C41AB"/>
    <w:rPr>
      <w:rFonts w:ascii="Arial Mono MT Pro" w:hAnsi="Arial Mono MT Pro"/>
      <w:sz w:val="16"/>
    </w:rPr>
    <w:tblPr>
      <w:tblStyleRowBandSize w:val="1"/>
      <w:jc w:val="center"/>
      <w:tblBorders>
        <w:top w:val="single" w:sz="2" w:space="0" w:color="01579B"/>
        <w:bottom w:val="single" w:sz="2" w:space="0" w:color="01579B"/>
        <w:insideH w:val="single" w:sz="2" w:space="0" w:color="01579B"/>
      </w:tblBorders>
      <w:tblCellMar>
        <w:top w:w="227" w:type="dxa"/>
        <w:bottom w:w="28" w:type="dxa"/>
      </w:tblCellMar>
    </w:tblPr>
    <w:trPr>
      <w:jc w:val="center"/>
    </w:trPr>
    <w:tcPr>
      <w:tcMar>
        <w:top w:w="28" w:type="dxa"/>
        <w:bottom w:w="85" w:type="dxa"/>
      </w:tcMar>
    </w:tcPr>
    <w:tblStylePr w:type="firstRow">
      <w:pPr>
        <w:wordWrap/>
        <w:jc w:val="left"/>
      </w:pPr>
      <w:rPr>
        <w:rFonts w:ascii="Arial" w:hAnsi="Arial"/>
        <w:b/>
        <w:color w:val="auto"/>
        <w:sz w:val="16"/>
      </w:rPr>
      <w:tblPr/>
      <w:tcPr>
        <w:shd w:val="clear" w:color="auto" w:fill="D3EEF0"/>
        <w:tcMar>
          <w:top w:w="28" w:type="dxa"/>
          <w:left w:w="108" w:type="dxa"/>
          <w:bottom w:w="85" w:type="dxa"/>
          <w:right w:w="108" w:type="dxa"/>
        </w:tcMar>
      </w:tcPr>
    </w:tblStylePr>
    <w:tblStylePr w:type="lastCol">
      <w:pPr>
        <w:jc w:val="right"/>
      </w:pPr>
    </w:tblStylePr>
    <w:tblStylePr w:type="band2Horz">
      <w:tblPr/>
      <w:tcPr>
        <w:shd w:val="clear" w:color="auto" w:fill="F1FBFD"/>
      </w:tcPr>
    </w:tblStylePr>
  </w:style>
  <w:style w:type="table" w:customStyle="1" w:styleId="Creditastable16">
    <w:name w:val="Creditas table16"/>
    <w:basedOn w:val="Normlntabulka"/>
    <w:uiPriority w:val="99"/>
    <w:rsid w:val="000C41AB"/>
    <w:rPr>
      <w:rFonts w:ascii="Arial Mono MT Pro" w:hAnsi="Arial Mono MT Pro"/>
      <w:sz w:val="16"/>
    </w:rPr>
    <w:tblPr>
      <w:tblStyleRowBandSize w:val="1"/>
      <w:jc w:val="center"/>
      <w:tblBorders>
        <w:top w:val="single" w:sz="2" w:space="0" w:color="01579B"/>
        <w:bottom w:val="single" w:sz="2" w:space="0" w:color="01579B"/>
        <w:insideH w:val="single" w:sz="2" w:space="0" w:color="01579B"/>
      </w:tblBorders>
      <w:tblCellMar>
        <w:top w:w="227" w:type="dxa"/>
        <w:bottom w:w="28" w:type="dxa"/>
      </w:tblCellMar>
    </w:tblPr>
    <w:trPr>
      <w:jc w:val="center"/>
    </w:trPr>
    <w:tcPr>
      <w:tcMar>
        <w:top w:w="28" w:type="dxa"/>
        <w:bottom w:w="85" w:type="dxa"/>
      </w:tcMar>
    </w:tcPr>
    <w:tblStylePr w:type="firstRow">
      <w:pPr>
        <w:wordWrap/>
        <w:jc w:val="left"/>
      </w:pPr>
      <w:rPr>
        <w:rFonts w:ascii="Arial" w:hAnsi="Arial"/>
        <w:b/>
        <w:color w:val="auto"/>
        <w:sz w:val="16"/>
      </w:rPr>
      <w:tblPr/>
      <w:tcPr>
        <w:shd w:val="clear" w:color="auto" w:fill="D3EEF0"/>
        <w:tcMar>
          <w:top w:w="28" w:type="dxa"/>
          <w:left w:w="108" w:type="dxa"/>
          <w:bottom w:w="85" w:type="dxa"/>
          <w:right w:w="108" w:type="dxa"/>
        </w:tcMar>
      </w:tcPr>
    </w:tblStylePr>
    <w:tblStylePr w:type="lastCol">
      <w:pPr>
        <w:jc w:val="right"/>
      </w:pPr>
    </w:tblStylePr>
    <w:tblStylePr w:type="band2Horz">
      <w:tblPr/>
      <w:tcPr>
        <w:shd w:val="clear" w:color="auto" w:fill="F1FBFD"/>
      </w:tcPr>
    </w:tblStylePr>
  </w:style>
  <w:style w:type="character" w:styleId="Nevyeenzmnka">
    <w:name w:val="Unresolved Mention"/>
    <w:basedOn w:val="Standardnpsmoodstavce"/>
    <w:uiPriority w:val="99"/>
    <w:semiHidden/>
    <w:unhideWhenUsed/>
    <w:rsid w:val="004D1847"/>
    <w:rPr>
      <w:color w:val="605E5C"/>
      <w:shd w:val="clear" w:color="auto" w:fill="E1DFDD"/>
    </w:rPr>
  </w:style>
  <w:style w:type="paragraph" w:customStyle="1" w:styleId="Perex">
    <w:name w:val="Perex"/>
    <w:basedOn w:val="Normln"/>
    <w:qFormat/>
    <w:rsid w:val="00E3331A"/>
    <w:rPr>
      <w:rFonts w:cs="Arial"/>
      <w:b/>
      <w:bCs/>
      <w:sz w:val="20"/>
      <w:szCs w:val="20"/>
    </w:rPr>
  </w:style>
  <w:style w:type="character" w:styleId="Siln">
    <w:name w:val="Strong"/>
    <w:basedOn w:val="Standardnpsmoodstavce"/>
    <w:uiPriority w:val="22"/>
    <w:qFormat/>
    <w:rsid w:val="009A6274"/>
    <w:rPr>
      <w:b/>
      <w:bCs/>
    </w:rPr>
  </w:style>
  <w:style w:type="paragraph" w:styleId="Revize">
    <w:name w:val="Revision"/>
    <w:hidden/>
    <w:uiPriority w:val="99"/>
    <w:semiHidden/>
    <w:rsid w:val="00DD16A9"/>
    <w:rPr>
      <w:rFonts w:ascii="Arial" w:hAnsi="Arial"/>
      <w:sz w:val="1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438B3"/>
    <w:rPr>
      <w:rFonts w:asciiTheme="majorHAnsi" w:eastAsiaTheme="majorEastAsia" w:hAnsiTheme="majorHAnsi" w:cstheme="majorBidi"/>
      <w:i/>
      <w:iCs/>
      <w:color w:val="004073" w:themeColor="accent1" w:themeShade="BF"/>
      <w:sz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8D6B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8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077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59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1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99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7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8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28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3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62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6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9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0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5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64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56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8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8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20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0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8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696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06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94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18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0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1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785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86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826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74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9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0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schovna.cz/zasilka/UWWM7WBG359X3AKD-WKV" TargetMode="External"/><Relationship Id="rId18" Type="http://schemas.openxmlformats.org/officeDocument/2006/relationships/hyperlink" Target="mailto:pr@creditasre.cz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www.creditasre.cz/projekty/nova-valcha-rodinne-domy" TargetMode="External"/><Relationship Id="rId17" Type="http://schemas.openxmlformats.org/officeDocument/2006/relationships/hyperlink" Target="http://www.creditasre.cz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creditasre.cz/projekty/nova-valcha-rodinne-domy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reditasre.cz/projekty/nova-valcha-bytove-domy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u108\Desktop\20160912_OP_DEPOZITA_POZNAMKY.dotx" TargetMode="External"/></Relationships>
</file>

<file path=word/theme/theme1.xml><?xml version="1.0" encoding="utf-8"?>
<a:theme xmlns:a="http://schemas.openxmlformats.org/drawingml/2006/main" name="Office Theme">
  <a:themeElements>
    <a:clrScheme name="Credita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1579B"/>
      </a:accent1>
      <a:accent2>
        <a:srgbClr val="4DD0E1"/>
      </a:accent2>
      <a:accent3>
        <a:srgbClr val="D3EEF0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69FC846DCE1D42B6D33BE49983E9F7" ma:contentTypeVersion="17" ma:contentTypeDescription="Create a new document." ma:contentTypeScope="" ma:versionID="0d9bf8e180c91772e40000b29c6959ce">
  <xsd:schema xmlns:xsd="http://www.w3.org/2001/XMLSchema" xmlns:xs="http://www.w3.org/2001/XMLSchema" xmlns:p="http://schemas.microsoft.com/office/2006/metadata/properties" xmlns:ns2="43d7499b-fdb3-4b5b-8e1d-3ad5780f102c" xmlns:ns3="9d98f44c-9f18-413f-be6e-9d71fc7c71fa" targetNamespace="http://schemas.microsoft.com/office/2006/metadata/properties" ma:root="true" ma:fieldsID="507bd59fa29a652eec91abf8d5ff013d" ns2:_="" ns3:_="">
    <xsd:import namespace="43d7499b-fdb3-4b5b-8e1d-3ad5780f102c"/>
    <xsd:import namespace="9d98f44c-9f18-413f-be6e-9d71fc7c71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d7499b-fdb3-4b5b-8e1d-3ad5780f10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3d93295-113e-43f8-971a-c692acf0f7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98f44c-9f18-413f-be6e-9d71fc7c71fa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bf46e2e6-5308-48e3-9720-37e3ef8ba220}" ma:internalName="TaxCatchAll" ma:showField="CatchAllData" ma:web="9d98f44c-9f18-413f-be6e-9d71fc7c71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3d7499b-fdb3-4b5b-8e1d-3ad5780f102c">
      <Terms xmlns="http://schemas.microsoft.com/office/infopath/2007/PartnerControls"/>
    </lcf76f155ced4ddcb4097134ff3c332f>
    <TaxCatchAll xmlns="9d98f44c-9f18-413f-be6e-9d71fc7c71fa" xsi:nil="true"/>
    <SharedWithUsers xmlns="9d98f44c-9f18-413f-be6e-9d71fc7c71fa">
      <UserInfo>
        <DisplayName>Lucie Brunclíková</DisplayName>
        <AccountId>12</AccountId>
        <AccountType/>
      </UserInfo>
      <UserInfo>
        <DisplayName>Marie Mocková</DisplayName>
        <AccountId>41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0938147-1D5F-4311-B3A8-ADE8FC5492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910382-7DD4-1248-B9DF-027E982D0C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8F6CB09-4E70-44E4-9DA0-D7DFF4CDEB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d7499b-fdb3-4b5b-8e1d-3ad5780f102c"/>
    <ds:schemaRef ds:uri="9d98f44c-9f18-413f-be6e-9d71fc7c71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B74CECB-D67A-4EF7-ACF1-F03FD03F2BA6}">
  <ds:schemaRefs>
    <ds:schemaRef ds:uri="http://schemas.microsoft.com/office/2006/metadata/properties"/>
    <ds:schemaRef ds:uri="http://schemas.microsoft.com/office/infopath/2007/PartnerControls"/>
    <ds:schemaRef ds:uri="43d7499b-fdb3-4b5b-8e1d-3ad5780f102c"/>
    <ds:schemaRef ds:uri="9d98f44c-9f18-413f-be6e-9d71fc7c71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20160912_OP_DEPOZITA_POZNAMKY</Template>
  <TotalTime>0</TotalTime>
  <Pages>2</Pages>
  <Words>517</Words>
  <Characters>3053</Characters>
  <Application>Microsoft Office Word</Application>
  <DocSecurity>0</DocSecurity>
  <Lines>25</Lines>
  <Paragraphs>7</Paragraphs>
  <ScaleCrop>false</ScaleCrop>
  <Company>HP</Company>
  <LinksUpToDate>false</LinksUpToDate>
  <CharactersWithSpaces>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Gabriela Dohnalová</dc:creator>
  <cp:keywords/>
  <cp:lastModifiedBy>Martina Mikásková</cp:lastModifiedBy>
  <cp:revision>2</cp:revision>
  <cp:lastPrinted>2026-03-20T14:13:00Z</cp:lastPrinted>
  <dcterms:created xsi:type="dcterms:W3CDTF">2026-03-30T14:54:00Z</dcterms:created>
  <dcterms:modified xsi:type="dcterms:W3CDTF">2026-03-30T14:54:00Z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5047c84-0a67-483c-b79b-e48654b86430_Enabled">
    <vt:lpwstr>true</vt:lpwstr>
  </property>
  <property fmtid="{D5CDD505-2E9C-101B-9397-08002B2CF9AE}" pid="3" name="MSIP_Label_95047c84-0a67-483c-b79b-e48654b86430_SetDate">
    <vt:lpwstr>2023-01-04T14:55:58Z</vt:lpwstr>
  </property>
  <property fmtid="{D5CDD505-2E9C-101B-9397-08002B2CF9AE}" pid="4" name="MSIP_Label_95047c84-0a67-483c-b79b-e48654b86430_Method">
    <vt:lpwstr>Standard</vt:lpwstr>
  </property>
  <property fmtid="{D5CDD505-2E9C-101B-9397-08002B2CF9AE}" pid="5" name="MSIP_Label_95047c84-0a67-483c-b79b-e48654b86430_Name">
    <vt:lpwstr>defa4170-0d19-0005-0004-bc88714345d2</vt:lpwstr>
  </property>
  <property fmtid="{D5CDD505-2E9C-101B-9397-08002B2CF9AE}" pid="6" name="MSIP_Label_95047c84-0a67-483c-b79b-e48654b86430_SiteId">
    <vt:lpwstr>3f20558b-6d29-4505-a3e9-96d02ae92fa1</vt:lpwstr>
  </property>
  <property fmtid="{D5CDD505-2E9C-101B-9397-08002B2CF9AE}" pid="7" name="MSIP_Label_95047c84-0a67-483c-b79b-e48654b86430_ActionId">
    <vt:lpwstr>72a8b095-2199-4ca6-aaa9-4ac43f2900da</vt:lpwstr>
  </property>
  <property fmtid="{D5CDD505-2E9C-101B-9397-08002B2CF9AE}" pid="8" name="MSIP_Label_95047c84-0a67-483c-b79b-e48654b86430_ContentBits">
    <vt:lpwstr>0</vt:lpwstr>
  </property>
  <property fmtid="{D5CDD505-2E9C-101B-9397-08002B2CF9AE}" pid="9" name="ContentTypeId">
    <vt:lpwstr>0x0101005A69FC846DCE1D42B6D33BE49983E9F7</vt:lpwstr>
  </property>
  <property fmtid="{D5CDD505-2E9C-101B-9397-08002B2CF9AE}" pid="10" name="MediaServiceImageTags">
    <vt:lpwstr/>
  </property>
</Properties>
</file>